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5A1" w:rsidRPr="00A225A1" w:rsidRDefault="00A225A1" w:rsidP="00A225A1">
      <w:pPr>
        <w:spacing w:after="0"/>
        <w:jc w:val="center"/>
        <w:rPr>
          <w:rFonts w:ascii="Times New Roman" w:eastAsia="Times New Roman" w:hAnsi="Times New Roman" w:cs="Times New Roman"/>
          <w:sz w:val="28"/>
          <w:szCs w:val="24"/>
          <w:lang w:eastAsia="ru-RU"/>
        </w:rPr>
      </w:pPr>
      <w:r w:rsidRPr="00A225A1">
        <w:rPr>
          <w:rFonts w:ascii="Times New Roman" w:eastAsia="Times New Roman" w:hAnsi="Times New Roman" w:cs="Times New Roman"/>
          <w:sz w:val="28"/>
          <w:szCs w:val="24"/>
          <w:lang w:eastAsia="ru-RU"/>
        </w:rPr>
        <w:t>АНТИНАРКОТИЧЕСКАЯ КОМИССИЯ</w:t>
      </w:r>
    </w:p>
    <w:p w:rsidR="00A225A1" w:rsidRPr="00A225A1" w:rsidRDefault="00A225A1" w:rsidP="00A225A1">
      <w:pPr>
        <w:spacing w:after="0"/>
        <w:jc w:val="center"/>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sz w:val="28"/>
          <w:szCs w:val="24"/>
          <w:lang w:eastAsia="ru-RU"/>
        </w:rPr>
        <w:t>ХАНТЫ-МАНСИЙСКОГО АВТОНОМНОГО ОКРУГА – ЮГРЫ</w:t>
      </w:r>
    </w:p>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jc w:val="center"/>
        <w:rPr>
          <w:rFonts w:ascii="Times New Roman" w:eastAsia="Times New Roman" w:hAnsi="Times New Roman" w:cs="Times New Roman"/>
          <w:sz w:val="36"/>
          <w:szCs w:val="36"/>
          <w:lang w:eastAsia="ru-RU"/>
        </w:rPr>
      </w:pPr>
    </w:p>
    <w:p w:rsidR="00A225A1" w:rsidRPr="00A225A1" w:rsidRDefault="00A225A1" w:rsidP="00A225A1">
      <w:pPr>
        <w:spacing w:after="0"/>
        <w:jc w:val="center"/>
        <w:rPr>
          <w:rFonts w:ascii="Times New Roman" w:eastAsia="Times New Roman" w:hAnsi="Times New Roman" w:cs="Times New Roman"/>
          <w:sz w:val="36"/>
          <w:szCs w:val="36"/>
          <w:lang w:eastAsia="ru-RU"/>
        </w:rPr>
      </w:pPr>
    </w:p>
    <w:p w:rsidR="00A225A1" w:rsidRPr="00A225A1" w:rsidRDefault="00A225A1" w:rsidP="00A225A1">
      <w:pPr>
        <w:spacing w:after="0"/>
        <w:jc w:val="center"/>
        <w:rPr>
          <w:rFonts w:ascii="Times New Roman" w:eastAsia="Times New Roman" w:hAnsi="Times New Roman" w:cs="Times New Roman"/>
          <w:sz w:val="36"/>
          <w:szCs w:val="36"/>
          <w:lang w:eastAsia="ru-RU"/>
        </w:rPr>
      </w:pPr>
    </w:p>
    <w:p w:rsidR="00A225A1" w:rsidRPr="00A225A1" w:rsidRDefault="00A225A1" w:rsidP="00A225A1">
      <w:pPr>
        <w:spacing w:after="0"/>
        <w:jc w:val="center"/>
        <w:rPr>
          <w:rFonts w:ascii="Times New Roman" w:eastAsia="Times New Roman" w:hAnsi="Times New Roman" w:cs="Times New Roman"/>
          <w:sz w:val="36"/>
          <w:szCs w:val="36"/>
          <w:lang w:eastAsia="ru-RU"/>
        </w:rPr>
      </w:pPr>
    </w:p>
    <w:p w:rsidR="00A225A1" w:rsidRPr="00A225A1" w:rsidRDefault="00A225A1" w:rsidP="00A225A1">
      <w:pPr>
        <w:spacing w:after="0"/>
        <w:jc w:val="center"/>
        <w:rPr>
          <w:rFonts w:ascii="Times New Roman" w:eastAsia="Times New Roman" w:hAnsi="Times New Roman" w:cs="Times New Roman"/>
          <w:sz w:val="36"/>
          <w:szCs w:val="36"/>
          <w:lang w:eastAsia="ru-RU"/>
        </w:rPr>
      </w:pPr>
      <w:r w:rsidRPr="00A225A1">
        <w:rPr>
          <w:rFonts w:ascii="Times New Roman" w:eastAsia="Times New Roman" w:hAnsi="Times New Roman" w:cs="Times New Roman"/>
          <w:sz w:val="36"/>
          <w:szCs w:val="36"/>
          <w:lang w:eastAsia="ru-RU"/>
        </w:rPr>
        <w:t xml:space="preserve">Доклад о </w:t>
      </w:r>
      <w:proofErr w:type="spellStart"/>
      <w:r w:rsidRPr="00A225A1">
        <w:rPr>
          <w:rFonts w:ascii="Times New Roman" w:eastAsia="Times New Roman" w:hAnsi="Times New Roman" w:cs="Times New Roman"/>
          <w:sz w:val="36"/>
          <w:szCs w:val="36"/>
          <w:lang w:eastAsia="ru-RU"/>
        </w:rPr>
        <w:t>наркоситуации</w:t>
      </w:r>
      <w:proofErr w:type="spellEnd"/>
    </w:p>
    <w:p w:rsidR="00A225A1" w:rsidRPr="00A225A1" w:rsidRDefault="00A225A1" w:rsidP="00A225A1">
      <w:pPr>
        <w:spacing w:after="0"/>
        <w:jc w:val="center"/>
        <w:rPr>
          <w:rFonts w:ascii="Times New Roman" w:eastAsia="Times New Roman" w:hAnsi="Times New Roman" w:cs="Times New Roman"/>
          <w:sz w:val="36"/>
          <w:szCs w:val="36"/>
          <w:lang w:eastAsia="ru-RU"/>
        </w:rPr>
      </w:pPr>
      <w:proofErr w:type="gramStart"/>
      <w:r w:rsidRPr="00A225A1">
        <w:rPr>
          <w:rFonts w:ascii="Times New Roman" w:eastAsia="Times New Roman" w:hAnsi="Times New Roman" w:cs="Times New Roman"/>
          <w:sz w:val="36"/>
          <w:szCs w:val="36"/>
          <w:lang w:eastAsia="ru-RU"/>
        </w:rPr>
        <w:t>в</w:t>
      </w:r>
      <w:proofErr w:type="gramEnd"/>
      <w:r w:rsidRPr="00A225A1">
        <w:rPr>
          <w:rFonts w:ascii="Times New Roman" w:eastAsia="Times New Roman" w:hAnsi="Times New Roman" w:cs="Times New Roman"/>
          <w:sz w:val="36"/>
          <w:szCs w:val="36"/>
          <w:lang w:eastAsia="ru-RU"/>
        </w:rPr>
        <w:t xml:space="preserve"> </w:t>
      </w:r>
      <w:proofErr w:type="gramStart"/>
      <w:r w:rsidRPr="00A225A1">
        <w:rPr>
          <w:rFonts w:ascii="Times New Roman" w:eastAsia="Times New Roman" w:hAnsi="Times New Roman" w:cs="Times New Roman"/>
          <w:sz w:val="36"/>
          <w:szCs w:val="36"/>
          <w:lang w:eastAsia="ru-RU"/>
        </w:rPr>
        <w:t>Ханты-Мансийском</w:t>
      </w:r>
      <w:proofErr w:type="gramEnd"/>
      <w:r w:rsidRPr="00A225A1">
        <w:rPr>
          <w:rFonts w:ascii="Times New Roman" w:eastAsia="Times New Roman" w:hAnsi="Times New Roman" w:cs="Times New Roman"/>
          <w:sz w:val="36"/>
          <w:szCs w:val="36"/>
          <w:lang w:eastAsia="ru-RU"/>
        </w:rPr>
        <w:t xml:space="preserve"> автономном округе – Югре </w:t>
      </w:r>
    </w:p>
    <w:p w:rsidR="00A225A1" w:rsidRPr="00A225A1" w:rsidRDefault="00A225A1" w:rsidP="00A225A1">
      <w:pPr>
        <w:spacing w:after="0"/>
        <w:jc w:val="center"/>
        <w:rPr>
          <w:rFonts w:ascii="Times New Roman" w:eastAsia="Times New Roman" w:hAnsi="Times New Roman" w:cs="Times New Roman"/>
          <w:sz w:val="36"/>
          <w:szCs w:val="36"/>
          <w:lang w:eastAsia="ru-RU"/>
        </w:rPr>
      </w:pPr>
      <w:r w:rsidRPr="00A225A1">
        <w:rPr>
          <w:rFonts w:ascii="Times New Roman" w:eastAsia="Times New Roman" w:hAnsi="Times New Roman" w:cs="Times New Roman"/>
          <w:sz w:val="36"/>
          <w:szCs w:val="36"/>
          <w:lang w:eastAsia="ru-RU"/>
        </w:rPr>
        <w:t>в 2014 году</w:t>
      </w: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4"/>
          <w:lang w:eastAsia="ru-RU"/>
        </w:rPr>
      </w:pPr>
      <w:r w:rsidRPr="00A225A1">
        <w:rPr>
          <w:rFonts w:ascii="Times New Roman" w:eastAsia="Times New Roman" w:hAnsi="Times New Roman" w:cs="Times New Roman"/>
          <w:sz w:val="28"/>
          <w:szCs w:val="24"/>
          <w:lang w:eastAsia="ru-RU"/>
        </w:rPr>
        <w:t>г. Ханты-Мансийск</w:t>
      </w:r>
    </w:p>
    <w:p w:rsidR="00A225A1" w:rsidRPr="00A225A1" w:rsidRDefault="00A225A1" w:rsidP="00A225A1">
      <w:pPr>
        <w:spacing w:after="0"/>
        <w:jc w:val="center"/>
        <w:rPr>
          <w:rFonts w:ascii="Times New Roman" w:eastAsia="Times New Roman" w:hAnsi="Times New Roman" w:cs="Times New Roman"/>
          <w:sz w:val="28"/>
          <w:szCs w:val="24"/>
          <w:lang w:eastAsia="ru-RU"/>
        </w:rPr>
      </w:pPr>
      <w:r w:rsidRPr="00A225A1">
        <w:rPr>
          <w:rFonts w:ascii="Times New Roman" w:eastAsia="Times New Roman" w:hAnsi="Times New Roman" w:cs="Times New Roman"/>
          <w:sz w:val="28"/>
          <w:szCs w:val="24"/>
          <w:lang w:eastAsia="ru-RU"/>
        </w:rPr>
        <w:t>2015</w:t>
      </w:r>
    </w:p>
    <w:p w:rsidR="00A225A1" w:rsidRPr="00A225A1" w:rsidRDefault="00A225A1" w:rsidP="00A225A1">
      <w:pPr>
        <w:spacing w:after="0"/>
        <w:jc w:val="center"/>
        <w:rPr>
          <w:rFonts w:ascii="Times New Roman" w:eastAsia="Times New Roman" w:hAnsi="Times New Roman" w:cs="Times New Roman"/>
          <w:sz w:val="28"/>
          <w:szCs w:val="24"/>
          <w:lang w:eastAsia="ru-RU"/>
        </w:rPr>
      </w:pPr>
    </w:p>
    <w:p w:rsidR="00A225A1" w:rsidRPr="00A225A1" w:rsidRDefault="00A225A1" w:rsidP="00A225A1">
      <w:pPr>
        <w:spacing w:after="0"/>
        <w:jc w:val="center"/>
        <w:rPr>
          <w:rFonts w:ascii="Times New Roman" w:eastAsia="Times New Roman" w:hAnsi="Times New Roman" w:cs="Times New Roman"/>
          <w:sz w:val="28"/>
          <w:szCs w:val="24"/>
          <w:lang w:eastAsia="ru-RU"/>
        </w:rPr>
      </w:pPr>
    </w:p>
    <w:p w:rsidR="00A225A1" w:rsidRPr="00A225A1" w:rsidRDefault="00A225A1" w:rsidP="00A225A1">
      <w:pPr>
        <w:spacing w:after="0"/>
        <w:jc w:val="center"/>
        <w:rPr>
          <w:rFonts w:ascii="Times New Roman" w:eastAsia="Times New Roman" w:hAnsi="Times New Roman" w:cs="Times New Roman"/>
          <w:sz w:val="28"/>
          <w:szCs w:val="24"/>
          <w:lang w:eastAsia="ru-RU"/>
        </w:rPr>
      </w:pPr>
    </w:p>
    <w:p w:rsidR="00A225A1" w:rsidRPr="00A225A1" w:rsidRDefault="00A225A1" w:rsidP="00A225A1">
      <w:pPr>
        <w:spacing w:after="0"/>
        <w:jc w:val="center"/>
        <w:rPr>
          <w:rFonts w:ascii="Times New Roman" w:eastAsia="Times New Roman" w:hAnsi="Times New Roman" w:cs="Times New Roman"/>
          <w:sz w:val="28"/>
          <w:szCs w:val="24"/>
          <w:lang w:eastAsia="ru-RU"/>
        </w:rPr>
      </w:pPr>
    </w:p>
    <w:p w:rsidR="00A225A1" w:rsidRPr="00A225A1" w:rsidRDefault="00A225A1" w:rsidP="00A225A1">
      <w:pPr>
        <w:spacing w:after="0"/>
        <w:jc w:val="center"/>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A225A1" w:rsidRPr="00A225A1" w:rsidTr="003F0AA0">
        <w:trPr>
          <w:trHeight w:val="280"/>
        </w:trPr>
        <w:tc>
          <w:tcPr>
            <w:tcW w:w="8794" w:type="dxa"/>
            <w:vAlign w:val="bottom"/>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ВВЕДЕНИЕ</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2</w:t>
            </w:r>
          </w:p>
        </w:tc>
      </w:tr>
      <w:tr w:rsidR="00A225A1" w:rsidRPr="00A225A1" w:rsidTr="003F0AA0">
        <w:trPr>
          <w:trHeight w:val="460"/>
        </w:trPr>
        <w:tc>
          <w:tcPr>
            <w:tcW w:w="8794" w:type="dxa"/>
            <w:vAlign w:val="bottom"/>
          </w:tcPr>
          <w:p w:rsidR="00A225A1" w:rsidRPr="00A225A1" w:rsidRDefault="00A225A1" w:rsidP="00A225A1">
            <w:pPr>
              <w:numPr>
                <w:ilvl w:val="0"/>
                <w:numId w:val="1"/>
              </w:numPr>
              <w:spacing w:after="0"/>
              <w:ind w:left="431" w:hanging="357"/>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Характеристика Ханты - Мансийского автономного округа – Югры </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6</w:t>
            </w:r>
          </w:p>
        </w:tc>
      </w:tr>
      <w:tr w:rsidR="00A225A1" w:rsidRPr="00A225A1" w:rsidTr="003F0AA0">
        <w:trPr>
          <w:trHeight w:val="296"/>
        </w:trPr>
        <w:tc>
          <w:tcPr>
            <w:tcW w:w="8794" w:type="dxa"/>
            <w:vAlign w:val="bottom"/>
          </w:tcPr>
          <w:p w:rsidR="00A225A1" w:rsidRPr="00A225A1" w:rsidRDefault="00A225A1" w:rsidP="00A225A1">
            <w:pPr>
              <w:numPr>
                <w:ilvl w:val="0"/>
                <w:numId w:val="1"/>
              </w:numPr>
              <w:spacing w:after="0"/>
              <w:ind w:left="431" w:hanging="357"/>
              <w:rPr>
                <w:rFonts w:ascii="Times New Roman" w:eastAsia="Times New Roman" w:hAnsi="Times New Roman" w:cs="Times New Roman"/>
                <w:snapToGrid w:val="0"/>
                <w:sz w:val="28"/>
                <w:szCs w:val="28"/>
                <w:lang w:eastAsia="ru-RU"/>
              </w:rPr>
            </w:pPr>
            <w:r w:rsidRPr="00A225A1">
              <w:rPr>
                <w:rFonts w:ascii="Times New Roman" w:eastAsia="Calibri" w:hAnsi="Times New Roman" w:cs="Times New Roman"/>
                <w:sz w:val="28"/>
                <w:szCs w:val="28"/>
                <w:lang w:eastAsia="ru-RU"/>
              </w:rPr>
              <w:t xml:space="preserve">Анализ, оценка и динамика уровня и структуры незаконного потребления наркотиков </w:t>
            </w:r>
            <w:r w:rsidRPr="00A225A1">
              <w:rPr>
                <w:rFonts w:ascii="Times New Roman" w:eastAsia="Times New Roman" w:hAnsi="Times New Roman" w:cs="Times New Roman"/>
                <w:sz w:val="28"/>
                <w:szCs w:val="28"/>
                <w:lang w:val="x-none" w:eastAsia="x-none"/>
              </w:rPr>
              <w:t>Ханты-Мансийского автономного округа – Югры</w:t>
            </w:r>
            <w:r w:rsidRPr="00A225A1">
              <w:rPr>
                <w:rFonts w:ascii="Times New Roman" w:eastAsia="Times New Roman" w:hAnsi="Times New Roman" w:cs="Times New Roman"/>
                <w:snapToGrid w:val="0"/>
                <w:color w:val="FF0000"/>
                <w:sz w:val="28"/>
                <w:szCs w:val="28"/>
                <w:lang w:eastAsia="ru-RU"/>
              </w:rPr>
              <w:t xml:space="preserve">  </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13</w:t>
            </w:r>
          </w:p>
        </w:tc>
      </w:tr>
      <w:tr w:rsidR="00A225A1" w:rsidRPr="00A225A1" w:rsidTr="003F0AA0">
        <w:trPr>
          <w:trHeight w:val="183"/>
        </w:trPr>
        <w:tc>
          <w:tcPr>
            <w:tcW w:w="8794" w:type="dxa"/>
            <w:vAlign w:val="bottom"/>
          </w:tcPr>
          <w:p w:rsidR="00A225A1" w:rsidRPr="00A225A1" w:rsidRDefault="00A225A1" w:rsidP="00A225A1">
            <w:pPr>
              <w:numPr>
                <w:ilvl w:val="0"/>
                <w:numId w:val="1"/>
              </w:numPr>
              <w:spacing w:after="0"/>
              <w:ind w:left="431" w:hanging="357"/>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 xml:space="preserve">Оценка состояния и доступности наркологической медицинской помощи, </w:t>
            </w:r>
            <w:proofErr w:type="gramStart"/>
            <w:r w:rsidRPr="00A225A1">
              <w:rPr>
                <w:rFonts w:ascii="Times New Roman" w:eastAsia="Times New Roman" w:hAnsi="Times New Roman" w:cs="Times New Roman"/>
                <w:snapToGrid w:val="0"/>
                <w:sz w:val="28"/>
                <w:szCs w:val="28"/>
                <w:lang w:eastAsia="ru-RU"/>
              </w:rPr>
              <w:t>медико-социальной</w:t>
            </w:r>
            <w:proofErr w:type="gramEnd"/>
            <w:r w:rsidRPr="00A225A1">
              <w:rPr>
                <w:rFonts w:ascii="Times New Roman" w:eastAsia="Times New Roman" w:hAnsi="Times New Roman" w:cs="Times New Roman"/>
                <w:snapToGrid w:val="0"/>
                <w:sz w:val="28"/>
                <w:szCs w:val="28"/>
                <w:lang w:eastAsia="ru-RU"/>
              </w:rPr>
              <w:t xml:space="preserve"> реабилитации, социальных услуг и </w:t>
            </w:r>
            <w:proofErr w:type="spellStart"/>
            <w:r w:rsidRPr="00A225A1">
              <w:rPr>
                <w:rFonts w:ascii="Times New Roman" w:eastAsia="Times New Roman" w:hAnsi="Times New Roman" w:cs="Times New Roman"/>
                <w:snapToGrid w:val="0"/>
                <w:sz w:val="28"/>
                <w:szCs w:val="28"/>
                <w:lang w:eastAsia="ru-RU"/>
              </w:rPr>
              <w:t>ресоциализации</w:t>
            </w:r>
            <w:proofErr w:type="spellEnd"/>
            <w:r w:rsidRPr="00A225A1">
              <w:rPr>
                <w:rFonts w:ascii="Times New Roman" w:eastAsia="Times New Roman" w:hAnsi="Times New Roman" w:cs="Times New Roman"/>
                <w:snapToGrid w:val="0"/>
                <w:sz w:val="28"/>
                <w:szCs w:val="28"/>
                <w:lang w:eastAsia="ru-RU"/>
              </w:rPr>
              <w:t xml:space="preserve"> лицам, злоупотребляющим наркотиками</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34</w:t>
            </w:r>
          </w:p>
        </w:tc>
      </w:tr>
      <w:tr w:rsidR="00A225A1" w:rsidRPr="00A225A1" w:rsidTr="003F0AA0">
        <w:trPr>
          <w:trHeight w:val="272"/>
        </w:trPr>
        <w:tc>
          <w:tcPr>
            <w:tcW w:w="8794" w:type="dxa"/>
            <w:vAlign w:val="bottom"/>
          </w:tcPr>
          <w:p w:rsidR="00A225A1" w:rsidRPr="00A225A1" w:rsidRDefault="00A225A1" w:rsidP="00A225A1">
            <w:pPr>
              <w:numPr>
                <w:ilvl w:val="0"/>
                <w:numId w:val="1"/>
              </w:numPr>
              <w:spacing w:after="0"/>
              <w:ind w:left="431" w:hanging="357"/>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Анализ, оценка и динамика</w:t>
            </w:r>
            <w:r w:rsidRPr="00A225A1">
              <w:rPr>
                <w:rFonts w:ascii="Times New Roman" w:eastAsia="Times New Roman" w:hAnsi="Times New Roman" w:cs="Times New Roman"/>
                <w:b/>
                <w:sz w:val="28"/>
                <w:szCs w:val="28"/>
                <w:lang w:eastAsia="ru-RU"/>
              </w:rPr>
              <w:t xml:space="preserve"> </w:t>
            </w:r>
            <w:r w:rsidRPr="00A225A1">
              <w:rPr>
                <w:rFonts w:ascii="Times New Roman" w:eastAsia="Times New Roman" w:hAnsi="Times New Roman" w:cs="Times New Roman"/>
                <w:sz w:val="28"/>
                <w:szCs w:val="28"/>
                <w:lang w:eastAsia="ru-RU"/>
              </w:rPr>
              <w:t>результатов деятельности в сфере профилактики немедицинского потребления наркотиков</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44</w:t>
            </w:r>
          </w:p>
        </w:tc>
      </w:tr>
      <w:tr w:rsidR="00A225A1" w:rsidRPr="00A225A1" w:rsidTr="003F0AA0">
        <w:tc>
          <w:tcPr>
            <w:tcW w:w="8794" w:type="dxa"/>
            <w:vAlign w:val="bottom"/>
          </w:tcPr>
          <w:p w:rsidR="00A225A1" w:rsidRPr="00A225A1" w:rsidRDefault="00A225A1" w:rsidP="00A225A1">
            <w:pPr>
              <w:numPr>
                <w:ilvl w:val="0"/>
                <w:numId w:val="1"/>
              </w:numPr>
              <w:spacing w:after="0"/>
              <w:ind w:left="431" w:hanging="357"/>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Анализ, оценка и динамика ситуации в сфере противодействия незаконному обороту наркотиков</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56</w:t>
            </w:r>
          </w:p>
        </w:tc>
      </w:tr>
      <w:tr w:rsidR="00A225A1" w:rsidRPr="00A225A1" w:rsidTr="003F0AA0">
        <w:tc>
          <w:tcPr>
            <w:tcW w:w="8794" w:type="dxa"/>
            <w:vAlign w:val="bottom"/>
          </w:tcPr>
          <w:p w:rsidR="00A225A1" w:rsidRPr="00A225A1" w:rsidRDefault="00A225A1" w:rsidP="00A225A1">
            <w:pPr>
              <w:numPr>
                <w:ilvl w:val="0"/>
                <w:numId w:val="1"/>
              </w:numPr>
              <w:spacing w:after="0"/>
              <w:ind w:left="431" w:hanging="357"/>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Оценка реализации региональных антинаркотических программ</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72</w:t>
            </w:r>
          </w:p>
        </w:tc>
      </w:tr>
      <w:tr w:rsidR="00A225A1" w:rsidRPr="00A225A1" w:rsidTr="003F0AA0">
        <w:tc>
          <w:tcPr>
            <w:tcW w:w="8794" w:type="dxa"/>
            <w:vAlign w:val="bottom"/>
          </w:tcPr>
          <w:p w:rsidR="00A225A1" w:rsidRPr="00A225A1" w:rsidRDefault="00A225A1" w:rsidP="00A225A1">
            <w:pPr>
              <w:numPr>
                <w:ilvl w:val="0"/>
                <w:numId w:val="1"/>
              </w:numPr>
              <w:spacing w:after="0"/>
              <w:ind w:left="431" w:hanging="357"/>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Оценка состояния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в субъекте Российской Федерации (по муниципальным образованиям) в соответствии с Критериями оценки развития </w:t>
            </w:r>
            <w:proofErr w:type="spellStart"/>
            <w:r w:rsidRPr="00A225A1">
              <w:rPr>
                <w:rFonts w:ascii="Times New Roman" w:eastAsia="Times New Roman" w:hAnsi="Times New Roman" w:cs="Times New Roman"/>
                <w:sz w:val="28"/>
                <w:szCs w:val="28"/>
                <w:lang w:eastAsia="ru-RU"/>
              </w:rPr>
              <w:t>наркоситуации</w:t>
            </w:r>
            <w:proofErr w:type="spellEnd"/>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75</w:t>
            </w:r>
          </w:p>
        </w:tc>
      </w:tr>
      <w:tr w:rsidR="00A225A1" w:rsidRPr="00A225A1" w:rsidTr="003F0AA0">
        <w:tc>
          <w:tcPr>
            <w:tcW w:w="8794" w:type="dxa"/>
            <w:vAlign w:val="bottom"/>
          </w:tcPr>
          <w:p w:rsidR="00A225A1" w:rsidRPr="00A225A1" w:rsidRDefault="00A225A1" w:rsidP="00A225A1">
            <w:pPr>
              <w:numPr>
                <w:ilvl w:val="0"/>
                <w:numId w:val="1"/>
              </w:numPr>
              <w:spacing w:after="0"/>
              <w:ind w:left="431" w:hanging="357"/>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Краткосрочное прогнозирование динамики дальнейшего развития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83</w:t>
            </w:r>
          </w:p>
        </w:tc>
      </w:tr>
      <w:tr w:rsidR="00A225A1" w:rsidRPr="00A225A1" w:rsidTr="003F0AA0">
        <w:tc>
          <w:tcPr>
            <w:tcW w:w="8794" w:type="dxa"/>
            <w:vAlign w:val="bottom"/>
          </w:tcPr>
          <w:p w:rsidR="00A225A1" w:rsidRPr="00A225A1" w:rsidRDefault="00A225A1" w:rsidP="00A225A1">
            <w:pPr>
              <w:numPr>
                <w:ilvl w:val="0"/>
                <w:numId w:val="1"/>
              </w:numPr>
              <w:spacing w:after="0"/>
              <w:ind w:left="431" w:hanging="357"/>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Управленческие решения и предложения по изменению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в субъекте Российской Федерации и в Российской Федерации</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83</w:t>
            </w:r>
          </w:p>
        </w:tc>
      </w:tr>
      <w:tr w:rsidR="00A225A1" w:rsidRPr="00A225A1" w:rsidTr="003F0AA0">
        <w:tc>
          <w:tcPr>
            <w:tcW w:w="8794" w:type="dxa"/>
            <w:vAlign w:val="bottom"/>
          </w:tcPr>
          <w:p w:rsidR="00A225A1" w:rsidRPr="00A225A1" w:rsidRDefault="00A225A1" w:rsidP="00A225A1">
            <w:pPr>
              <w:spacing w:after="0"/>
              <w:ind w:right="-108"/>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Приложения:</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p>
        </w:tc>
      </w:tr>
      <w:tr w:rsidR="00A225A1" w:rsidRPr="00A225A1" w:rsidTr="003F0AA0">
        <w:tc>
          <w:tcPr>
            <w:tcW w:w="8794" w:type="dxa"/>
            <w:vAlign w:val="bottom"/>
          </w:tcPr>
          <w:p w:rsidR="00A225A1" w:rsidRPr="00A225A1" w:rsidRDefault="00A225A1" w:rsidP="00A225A1">
            <w:pPr>
              <w:spacing w:after="0"/>
              <w:ind w:right="-108"/>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1. Результаты социологического исследования</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p>
        </w:tc>
      </w:tr>
      <w:tr w:rsidR="00A225A1" w:rsidRPr="00A225A1" w:rsidTr="003F0AA0">
        <w:tc>
          <w:tcPr>
            <w:tcW w:w="8794" w:type="dxa"/>
            <w:vAlign w:val="bottom"/>
          </w:tcPr>
          <w:p w:rsidR="00A225A1" w:rsidRPr="00A225A1" w:rsidRDefault="00A225A1" w:rsidP="00A225A1">
            <w:pPr>
              <w:spacing w:after="0"/>
              <w:ind w:right="-108"/>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2. Таблицы статистических данных</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p>
        </w:tc>
      </w:tr>
      <w:tr w:rsidR="00A225A1" w:rsidRPr="00A225A1" w:rsidTr="003F0AA0">
        <w:trPr>
          <w:trHeight w:val="80"/>
        </w:trPr>
        <w:tc>
          <w:tcPr>
            <w:tcW w:w="8794" w:type="dxa"/>
            <w:vAlign w:val="bottom"/>
          </w:tcPr>
          <w:p w:rsidR="00A225A1" w:rsidRPr="00A225A1" w:rsidRDefault="00A225A1" w:rsidP="00A225A1">
            <w:pPr>
              <w:spacing w:after="0"/>
              <w:ind w:right="-108"/>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 xml:space="preserve">3. Оценка развития </w:t>
            </w:r>
            <w:proofErr w:type="spellStart"/>
            <w:r w:rsidRPr="00A225A1">
              <w:rPr>
                <w:rFonts w:ascii="Times New Roman" w:eastAsia="Times New Roman" w:hAnsi="Times New Roman" w:cs="Times New Roman"/>
                <w:snapToGrid w:val="0"/>
                <w:sz w:val="28"/>
                <w:szCs w:val="28"/>
                <w:lang w:eastAsia="ru-RU"/>
              </w:rPr>
              <w:t>наркоситуации</w:t>
            </w:r>
            <w:proofErr w:type="spellEnd"/>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p>
        </w:tc>
      </w:tr>
      <w:tr w:rsidR="00A225A1" w:rsidRPr="00A225A1" w:rsidTr="003F0AA0">
        <w:tc>
          <w:tcPr>
            <w:tcW w:w="8794" w:type="dxa"/>
            <w:vAlign w:val="bottom"/>
          </w:tcPr>
          <w:p w:rsidR="00A225A1" w:rsidRPr="00A225A1" w:rsidRDefault="00A225A1" w:rsidP="00A225A1">
            <w:pPr>
              <w:spacing w:after="0"/>
              <w:ind w:right="-108"/>
              <w:jc w:val="both"/>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ru-RU"/>
              </w:rPr>
              <w:t xml:space="preserve">4. Графическое изображение </w:t>
            </w:r>
            <w:proofErr w:type="spellStart"/>
            <w:r w:rsidRPr="00A225A1">
              <w:rPr>
                <w:rFonts w:ascii="Times New Roman" w:eastAsia="Times New Roman" w:hAnsi="Times New Roman" w:cs="Times New Roman"/>
                <w:snapToGrid w:val="0"/>
                <w:sz w:val="28"/>
                <w:szCs w:val="28"/>
                <w:lang w:eastAsia="ru-RU"/>
              </w:rPr>
              <w:t>наркоситуации</w:t>
            </w:r>
            <w:proofErr w:type="spellEnd"/>
            <w:r w:rsidRPr="00A225A1">
              <w:rPr>
                <w:rFonts w:ascii="Times New Roman" w:eastAsia="Times New Roman" w:hAnsi="Times New Roman" w:cs="Times New Roman"/>
                <w:snapToGrid w:val="0"/>
                <w:sz w:val="28"/>
                <w:szCs w:val="28"/>
                <w:lang w:eastAsia="ru-RU"/>
              </w:rPr>
              <w:t xml:space="preserve"> на карте Ханты - Мансийского автономного округа – Югры</w:t>
            </w:r>
          </w:p>
        </w:tc>
        <w:tc>
          <w:tcPr>
            <w:tcW w:w="851" w:type="dxa"/>
            <w:vAlign w:val="bottom"/>
          </w:tcPr>
          <w:p w:rsidR="00A225A1" w:rsidRPr="00A225A1" w:rsidRDefault="00A225A1" w:rsidP="00A225A1">
            <w:pPr>
              <w:spacing w:after="0"/>
              <w:jc w:val="right"/>
              <w:rPr>
                <w:rFonts w:ascii="Times New Roman" w:eastAsia="Times New Roman" w:hAnsi="Times New Roman" w:cs="Times New Roman"/>
                <w:snapToGrid w:val="0"/>
                <w:sz w:val="28"/>
                <w:szCs w:val="28"/>
                <w:lang w:eastAsia="ru-RU"/>
              </w:rPr>
            </w:pPr>
          </w:p>
        </w:tc>
      </w:tr>
    </w:tbl>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rPr>
          <w:rFonts w:ascii="Times New Roman" w:eastAsia="Times New Roman" w:hAnsi="Times New Roman" w:cs="Times New Roman"/>
          <w:b/>
          <w:color w:val="548DD4"/>
          <w:sz w:val="28"/>
          <w:szCs w:val="28"/>
          <w:lang w:eastAsia="ru-RU"/>
        </w:rPr>
      </w:pPr>
      <w:r w:rsidRPr="00A225A1">
        <w:rPr>
          <w:rFonts w:ascii="Times New Roman" w:eastAsia="Times New Roman" w:hAnsi="Times New Roman" w:cs="Times New Roman"/>
          <w:b/>
          <w:color w:val="548DD4"/>
          <w:sz w:val="28"/>
          <w:szCs w:val="28"/>
          <w:lang w:eastAsia="ru-RU"/>
        </w:rPr>
        <w:t xml:space="preserve">         </w:t>
      </w:r>
    </w:p>
    <w:p w:rsidR="00A225A1" w:rsidRPr="00A225A1" w:rsidRDefault="00A225A1" w:rsidP="00A225A1">
      <w:pPr>
        <w:spacing w:after="0"/>
        <w:rPr>
          <w:rFonts w:ascii="Times New Roman" w:eastAsia="Times New Roman" w:hAnsi="Times New Roman" w:cs="Times New Roman"/>
          <w:b/>
          <w:color w:val="548DD4"/>
          <w:sz w:val="28"/>
          <w:szCs w:val="28"/>
          <w:lang w:eastAsia="ru-RU"/>
        </w:rPr>
      </w:pPr>
    </w:p>
    <w:p w:rsidR="00A225A1" w:rsidRPr="00A225A1" w:rsidRDefault="00A225A1" w:rsidP="00A225A1">
      <w:pPr>
        <w:spacing w:after="0"/>
        <w:rPr>
          <w:rFonts w:ascii="Times New Roman" w:eastAsia="Times New Roman" w:hAnsi="Times New Roman" w:cs="Times New Roman"/>
          <w:b/>
          <w:color w:val="548DD4"/>
          <w:sz w:val="28"/>
          <w:szCs w:val="28"/>
          <w:lang w:eastAsia="ru-RU"/>
        </w:rPr>
      </w:pPr>
    </w:p>
    <w:p w:rsidR="00A225A1" w:rsidRPr="00A225A1" w:rsidRDefault="00A225A1" w:rsidP="00A225A1">
      <w:pPr>
        <w:spacing w:after="0"/>
        <w:rPr>
          <w:rFonts w:ascii="Times New Roman" w:eastAsia="Times New Roman" w:hAnsi="Times New Roman" w:cs="Times New Roman"/>
          <w:b/>
          <w:color w:val="548DD4"/>
          <w:sz w:val="28"/>
          <w:szCs w:val="28"/>
          <w:lang w:eastAsia="ru-RU"/>
        </w:rPr>
      </w:pPr>
    </w:p>
    <w:p w:rsidR="00A225A1" w:rsidRPr="00A225A1" w:rsidRDefault="00A225A1" w:rsidP="00A225A1">
      <w:pPr>
        <w:spacing w:after="0"/>
        <w:rPr>
          <w:rFonts w:ascii="Times New Roman" w:eastAsia="Times New Roman" w:hAnsi="Times New Roman" w:cs="Times New Roman"/>
          <w:b/>
          <w:color w:val="548DD4"/>
          <w:sz w:val="28"/>
          <w:szCs w:val="28"/>
          <w:lang w:eastAsia="ru-RU"/>
        </w:rPr>
      </w:pPr>
    </w:p>
    <w:p w:rsidR="00A225A1" w:rsidRPr="00A225A1" w:rsidRDefault="00A225A1" w:rsidP="00A225A1">
      <w:pPr>
        <w:spacing w:after="0"/>
        <w:rPr>
          <w:rFonts w:ascii="Times New Roman" w:eastAsia="Times New Roman" w:hAnsi="Times New Roman" w:cs="Times New Roman"/>
          <w:b/>
          <w:color w:val="548DD4"/>
          <w:sz w:val="28"/>
          <w:szCs w:val="28"/>
          <w:lang w:eastAsia="ru-RU"/>
        </w:rPr>
      </w:pPr>
    </w:p>
    <w:p w:rsidR="00A225A1" w:rsidRPr="00A225A1" w:rsidRDefault="00A225A1" w:rsidP="00A225A1">
      <w:pPr>
        <w:spacing w:after="0"/>
        <w:rPr>
          <w:rFonts w:ascii="Times New Roman" w:eastAsia="Times New Roman" w:hAnsi="Times New Roman" w:cs="Times New Roman"/>
          <w:b/>
          <w:color w:val="548DD4"/>
          <w:sz w:val="28"/>
          <w:szCs w:val="28"/>
          <w:lang w:eastAsia="ru-RU"/>
        </w:rPr>
      </w:pPr>
    </w:p>
    <w:p w:rsidR="00A225A1" w:rsidRPr="00A225A1" w:rsidRDefault="00A225A1" w:rsidP="00A225A1">
      <w:pPr>
        <w:spacing w:after="0"/>
        <w:rPr>
          <w:rFonts w:ascii="Times New Roman" w:eastAsia="Times New Roman" w:hAnsi="Times New Roman" w:cs="Times New Roman"/>
          <w:b/>
          <w:color w:val="548DD4"/>
          <w:sz w:val="28"/>
          <w:szCs w:val="28"/>
          <w:lang w:eastAsia="ru-RU"/>
        </w:rPr>
      </w:pPr>
    </w:p>
    <w:p w:rsidR="00A225A1" w:rsidRPr="00A225A1" w:rsidRDefault="00A225A1" w:rsidP="00A225A1">
      <w:pPr>
        <w:spacing w:after="0"/>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lastRenderedPageBreak/>
        <w:t>ВВЕДЕНИЕ</w:t>
      </w:r>
    </w:p>
    <w:p w:rsidR="00A225A1" w:rsidRPr="00A225A1" w:rsidRDefault="00A225A1" w:rsidP="00A225A1">
      <w:pPr>
        <w:spacing w:after="0"/>
        <w:jc w:val="both"/>
        <w:rPr>
          <w:rFonts w:ascii="Times New Roman" w:eastAsia="Times New Roman" w:hAnsi="Times New Roman" w:cs="Times New Roman"/>
          <w:color w:val="548DD4"/>
          <w:sz w:val="28"/>
          <w:szCs w:val="28"/>
          <w:lang w:eastAsia="ru-RU"/>
        </w:rPr>
      </w:pPr>
    </w:p>
    <w:p w:rsidR="00A225A1" w:rsidRPr="00A225A1" w:rsidRDefault="00A225A1" w:rsidP="00A225A1">
      <w:pPr>
        <w:shd w:val="clear" w:color="auto" w:fill="FFFFFF"/>
        <w:spacing w:after="0"/>
        <w:jc w:val="both"/>
        <w:rPr>
          <w:rFonts w:ascii="Times New Roman" w:eastAsia="Times New Roman" w:hAnsi="Times New Roman" w:cs="Times New Roman"/>
          <w:color w:val="000000"/>
          <w:spacing w:val="2"/>
          <w:sz w:val="28"/>
          <w:szCs w:val="28"/>
        </w:rPr>
      </w:pPr>
      <w:r w:rsidRPr="00A225A1">
        <w:rPr>
          <w:rFonts w:ascii="Times New Roman" w:eastAsia="Times New Roman" w:hAnsi="Times New Roman" w:cs="Times New Roman"/>
          <w:bCs/>
          <w:color w:val="000000"/>
          <w:sz w:val="28"/>
          <w:szCs w:val="28"/>
        </w:rPr>
        <w:tab/>
        <w:t>В основу антинаркотической государственной политики входит осуществление перманентного контроля за оборотом наркотиков; снижение числен</w:t>
      </w:r>
      <w:r w:rsidRPr="00A225A1">
        <w:rPr>
          <w:rFonts w:ascii="Times New Roman" w:eastAsia="Times New Roman" w:hAnsi="Times New Roman" w:cs="Times New Roman"/>
          <w:bCs/>
          <w:color w:val="000000"/>
          <w:spacing w:val="-1"/>
          <w:sz w:val="28"/>
          <w:szCs w:val="28"/>
        </w:rPr>
        <w:t>ности больных наркоманией, формирование в обществе негативного отноше</w:t>
      </w:r>
      <w:r w:rsidRPr="00A225A1">
        <w:rPr>
          <w:rFonts w:ascii="Times New Roman" w:eastAsia="Times New Roman" w:hAnsi="Times New Roman" w:cs="Times New Roman"/>
          <w:bCs/>
          <w:color w:val="000000"/>
          <w:spacing w:val="2"/>
          <w:sz w:val="28"/>
          <w:szCs w:val="28"/>
        </w:rPr>
        <w:t>ния к данному явлению; повышение эффективности существующего меха</w:t>
      </w:r>
      <w:r w:rsidRPr="00A225A1">
        <w:rPr>
          <w:rFonts w:ascii="Times New Roman" w:eastAsia="Times New Roman" w:hAnsi="Times New Roman" w:cs="Times New Roman"/>
          <w:bCs/>
          <w:color w:val="000000"/>
          <w:spacing w:val="1"/>
          <w:sz w:val="28"/>
          <w:szCs w:val="28"/>
        </w:rPr>
        <w:t xml:space="preserve">низма борьбы с наркотической угрозой наряду </w:t>
      </w:r>
      <w:proofErr w:type="gramStart"/>
      <w:r w:rsidRPr="00A225A1">
        <w:rPr>
          <w:rFonts w:ascii="Times New Roman" w:eastAsia="Times New Roman" w:hAnsi="Times New Roman" w:cs="Times New Roman"/>
          <w:bCs/>
          <w:color w:val="000000"/>
          <w:spacing w:val="1"/>
          <w:sz w:val="28"/>
          <w:szCs w:val="28"/>
        </w:rPr>
        <w:t>с</w:t>
      </w:r>
      <w:proofErr w:type="gramEnd"/>
      <w:r w:rsidRPr="00A225A1">
        <w:rPr>
          <w:rFonts w:ascii="Times New Roman" w:eastAsia="Times New Roman" w:hAnsi="Times New Roman" w:cs="Times New Roman"/>
          <w:bCs/>
          <w:color w:val="000000"/>
          <w:spacing w:val="1"/>
          <w:sz w:val="28"/>
          <w:szCs w:val="28"/>
        </w:rPr>
        <w:t xml:space="preserve"> своевременным принятием </w:t>
      </w:r>
      <w:r w:rsidRPr="00A225A1">
        <w:rPr>
          <w:rFonts w:ascii="Times New Roman" w:eastAsia="Times New Roman" w:hAnsi="Times New Roman" w:cs="Times New Roman"/>
          <w:bCs/>
          <w:color w:val="000000"/>
          <w:sz w:val="28"/>
          <w:szCs w:val="28"/>
        </w:rPr>
        <w:t xml:space="preserve">мер по профилактике злоупотребления наркотиками и их незаконного оборота; установление исключительного права на основные виды деятельности, связанные с оборотом наркотиков, а также на культивирование </w:t>
      </w:r>
      <w:proofErr w:type="spellStart"/>
      <w:r w:rsidRPr="00A225A1">
        <w:rPr>
          <w:rFonts w:ascii="Times New Roman" w:eastAsia="Times New Roman" w:hAnsi="Times New Roman" w:cs="Times New Roman"/>
          <w:bCs/>
          <w:color w:val="000000"/>
          <w:sz w:val="28"/>
          <w:szCs w:val="28"/>
        </w:rPr>
        <w:t>наркосодер</w:t>
      </w:r>
      <w:r w:rsidRPr="00A225A1">
        <w:rPr>
          <w:rFonts w:ascii="Times New Roman" w:eastAsia="Times New Roman" w:hAnsi="Times New Roman" w:cs="Times New Roman"/>
          <w:bCs/>
          <w:color w:val="000000"/>
          <w:spacing w:val="-1"/>
          <w:sz w:val="28"/>
          <w:szCs w:val="28"/>
        </w:rPr>
        <w:t>жащих</w:t>
      </w:r>
      <w:proofErr w:type="spellEnd"/>
      <w:r w:rsidRPr="00A225A1">
        <w:rPr>
          <w:rFonts w:ascii="Times New Roman" w:eastAsia="Times New Roman" w:hAnsi="Times New Roman" w:cs="Times New Roman"/>
          <w:bCs/>
          <w:color w:val="000000"/>
          <w:spacing w:val="-1"/>
          <w:sz w:val="28"/>
          <w:szCs w:val="28"/>
        </w:rPr>
        <w:t xml:space="preserve"> растений.</w:t>
      </w:r>
      <w:r w:rsidRPr="00A225A1">
        <w:rPr>
          <w:rFonts w:ascii="Times New Roman" w:eastAsia="Times New Roman" w:hAnsi="Times New Roman" w:cs="Times New Roman"/>
          <w:color w:val="000000"/>
          <w:spacing w:val="2"/>
          <w:sz w:val="28"/>
          <w:szCs w:val="28"/>
        </w:rPr>
        <w:t xml:space="preserve"> </w:t>
      </w:r>
    </w:p>
    <w:p w:rsidR="00A225A1" w:rsidRPr="00A225A1" w:rsidRDefault="00A225A1" w:rsidP="00A225A1">
      <w:pPr>
        <w:shd w:val="clear" w:color="auto" w:fill="FFFFFF"/>
        <w:spacing w:after="0"/>
        <w:jc w:val="both"/>
        <w:rPr>
          <w:rFonts w:ascii="Times New Roman" w:eastAsia="Calibri" w:hAnsi="Times New Roman" w:cs="Times New Roman"/>
          <w:bCs/>
          <w:color w:val="000000"/>
          <w:spacing w:val="-12"/>
          <w:sz w:val="28"/>
          <w:szCs w:val="28"/>
        </w:rPr>
      </w:pPr>
      <w:r w:rsidRPr="00A225A1">
        <w:rPr>
          <w:rFonts w:ascii="Times New Roman" w:eastAsia="Times New Roman" w:hAnsi="Times New Roman" w:cs="Times New Roman"/>
          <w:bCs/>
          <w:color w:val="000000"/>
          <w:spacing w:val="-1"/>
          <w:sz w:val="28"/>
          <w:szCs w:val="28"/>
        </w:rPr>
        <w:tab/>
        <w:t xml:space="preserve">Международные правовые акты, регулирующие вопросы </w:t>
      </w:r>
      <w:proofErr w:type="gramStart"/>
      <w:r w:rsidRPr="00A225A1">
        <w:rPr>
          <w:rFonts w:ascii="Times New Roman" w:eastAsia="Times New Roman" w:hAnsi="Times New Roman" w:cs="Times New Roman"/>
          <w:bCs/>
          <w:color w:val="000000"/>
          <w:spacing w:val="-1"/>
          <w:sz w:val="28"/>
          <w:szCs w:val="28"/>
        </w:rPr>
        <w:t>контроля за</w:t>
      </w:r>
      <w:proofErr w:type="gramEnd"/>
      <w:r w:rsidRPr="00A225A1">
        <w:rPr>
          <w:rFonts w:ascii="Times New Roman" w:eastAsia="Times New Roman" w:hAnsi="Times New Roman" w:cs="Times New Roman"/>
          <w:bCs/>
          <w:color w:val="000000"/>
          <w:spacing w:val="-1"/>
          <w:sz w:val="28"/>
          <w:szCs w:val="28"/>
        </w:rPr>
        <w:t xml:space="preserve"> </w:t>
      </w:r>
      <w:r w:rsidRPr="00A225A1">
        <w:rPr>
          <w:rFonts w:ascii="Times New Roman" w:eastAsia="Times New Roman" w:hAnsi="Times New Roman" w:cs="Times New Roman"/>
          <w:bCs/>
          <w:color w:val="000000"/>
          <w:sz w:val="28"/>
          <w:szCs w:val="28"/>
        </w:rPr>
        <w:t>оборотом наркотиков являются непреложными документами для государств мира. К таковым относятся «</w:t>
      </w:r>
      <w:r w:rsidRPr="00A225A1">
        <w:rPr>
          <w:rFonts w:ascii="Times New Roman" w:eastAsia="Times New Roman" w:hAnsi="Times New Roman" w:cs="Times New Roman"/>
          <w:bCs/>
          <w:color w:val="000000"/>
          <w:spacing w:val="3"/>
          <w:sz w:val="28"/>
          <w:szCs w:val="28"/>
        </w:rPr>
        <w:t xml:space="preserve">Конвенция о наркотических средствах и психотропных </w:t>
      </w:r>
      <w:r w:rsidRPr="00A225A1">
        <w:rPr>
          <w:rFonts w:ascii="Times New Roman" w:eastAsia="Times New Roman" w:hAnsi="Times New Roman" w:cs="Times New Roman"/>
          <w:bCs/>
          <w:color w:val="000000"/>
          <w:spacing w:val="-7"/>
          <w:sz w:val="28"/>
          <w:szCs w:val="28"/>
        </w:rPr>
        <w:t>веществах»</w:t>
      </w:r>
      <w:r w:rsidRPr="00A225A1">
        <w:rPr>
          <w:rFonts w:ascii="Times New Roman" w:eastAsia="Times New Roman" w:hAnsi="Times New Roman" w:cs="Times New Roman"/>
          <w:bCs/>
          <w:color w:val="000000"/>
          <w:spacing w:val="-7"/>
          <w:sz w:val="28"/>
          <w:szCs w:val="28"/>
          <w:vertAlign w:val="superscript"/>
        </w:rPr>
        <w:t>1</w:t>
      </w:r>
      <w:r w:rsidRPr="00A225A1">
        <w:rPr>
          <w:rFonts w:ascii="Times New Roman" w:eastAsia="Times New Roman" w:hAnsi="Times New Roman" w:cs="Times New Roman"/>
          <w:bCs/>
          <w:color w:val="000000"/>
          <w:spacing w:val="-7"/>
          <w:sz w:val="28"/>
          <w:szCs w:val="28"/>
        </w:rPr>
        <w:t>, «</w:t>
      </w:r>
      <w:r w:rsidRPr="00A225A1">
        <w:rPr>
          <w:rFonts w:ascii="Times New Roman" w:eastAsia="Times New Roman" w:hAnsi="Times New Roman" w:cs="Times New Roman"/>
          <w:bCs/>
          <w:color w:val="000000"/>
          <w:spacing w:val="-1"/>
          <w:sz w:val="28"/>
          <w:szCs w:val="28"/>
        </w:rPr>
        <w:t>Конвенция о психотропных веществах»</w:t>
      </w:r>
      <w:r w:rsidRPr="00A225A1">
        <w:rPr>
          <w:rFonts w:ascii="Times New Roman" w:eastAsia="Times New Roman" w:hAnsi="Times New Roman" w:cs="Times New Roman"/>
          <w:bCs/>
          <w:color w:val="000000"/>
          <w:spacing w:val="-1"/>
          <w:sz w:val="28"/>
          <w:szCs w:val="28"/>
          <w:vertAlign w:val="superscript"/>
        </w:rPr>
        <w:t>2</w:t>
      </w:r>
      <w:r w:rsidRPr="00A225A1">
        <w:rPr>
          <w:rFonts w:ascii="Times New Roman" w:eastAsia="Times New Roman" w:hAnsi="Times New Roman" w:cs="Times New Roman"/>
          <w:bCs/>
          <w:color w:val="000000"/>
          <w:spacing w:val="-1"/>
          <w:sz w:val="28"/>
          <w:szCs w:val="28"/>
        </w:rPr>
        <w:t>.</w:t>
      </w:r>
    </w:p>
    <w:p w:rsidR="00A225A1" w:rsidRPr="00A225A1" w:rsidRDefault="00A225A1" w:rsidP="00A225A1">
      <w:pPr>
        <w:shd w:val="clear" w:color="auto" w:fill="FFFFFF"/>
        <w:spacing w:after="0"/>
        <w:jc w:val="both"/>
        <w:rPr>
          <w:rFonts w:ascii="Times New Roman" w:eastAsia="Calibri" w:hAnsi="Times New Roman" w:cs="Times New Roman"/>
          <w:bCs/>
          <w:sz w:val="28"/>
          <w:szCs w:val="28"/>
        </w:rPr>
      </w:pPr>
      <w:r w:rsidRPr="00A225A1">
        <w:rPr>
          <w:rFonts w:ascii="Times New Roman" w:eastAsia="Times New Roman" w:hAnsi="Times New Roman" w:cs="Times New Roman"/>
          <w:bCs/>
          <w:color w:val="000000"/>
          <w:spacing w:val="12"/>
          <w:sz w:val="28"/>
          <w:szCs w:val="28"/>
        </w:rPr>
        <w:t xml:space="preserve">В каждом </w:t>
      </w:r>
      <w:r w:rsidRPr="00A225A1">
        <w:rPr>
          <w:rFonts w:ascii="Times New Roman" w:eastAsia="Times New Roman" w:hAnsi="Times New Roman" w:cs="Times New Roman"/>
          <w:bCs/>
          <w:color w:val="000000"/>
          <w:spacing w:val="3"/>
          <w:sz w:val="28"/>
          <w:szCs w:val="28"/>
        </w:rPr>
        <w:t xml:space="preserve">государстве существуют различные национальные меры борьбы с этим </w:t>
      </w:r>
      <w:r w:rsidRPr="00A225A1">
        <w:rPr>
          <w:rFonts w:ascii="Times New Roman" w:eastAsia="Times New Roman" w:hAnsi="Times New Roman" w:cs="Times New Roman"/>
          <w:bCs/>
          <w:color w:val="000000"/>
          <w:spacing w:val="-7"/>
          <w:sz w:val="28"/>
          <w:szCs w:val="28"/>
        </w:rPr>
        <w:t>явлением</w:t>
      </w:r>
      <w:r w:rsidRPr="00A225A1">
        <w:rPr>
          <w:rFonts w:ascii="Times New Roman" w:eastAsia="Times New Roman" w:hAnsi="Times New Roman" w:cs="Times New Roman"/>
          <w:bCs/>
          <w:color w:val="000000"/>
          <w:spacing w:val="-7"/>
          <w:sz w:val="28"/>
          <w:szCs w:val="28"/>
          <w:vertAlign w:val="superscript"/>
        </w:rPr>
        <w:t>3</w:t>
      </w:r>
      <w:r w:rsidRPr="00A225A1">
        <w:rPr>
          <w:rFonts w:ascii="Times New Roman" w:eastAsia="Times New Roman" w:hAnsi="Times New Roman" w:cs="Times New Roman"/>
          <w:bCs/>
          <w:color w:val="000000"/>
          <w:spacing w:val="-7"/>
          <w:sz w:val="28"/>
          <w:szCs w:val="28"/>
        </w:rPr>
        <w:t>.</w:t>
      </w:r>
    </w:p>
    <w:p w:rsidR="00A225A1" w:rsidRPr="00A225A1" w:rsidRDefault="00A225A1" w:rsidP="00A225A1">
      <w:pPr>
        <w:shd w:val="clear" w:color="auto" w:fill="FFFFFF"/>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bCs/>
          <w:i/>
          <w:iCs/>
          <w:color w:val="000000"/>
          <w:spacing w:val="6"/>
          <w:sz w:val="28"/>
          <w:szCs w:val="28"/>
        </w:rPr>
        <w:tab/>
        <w:t xml:space="preserve"> «Группа жесткой политики», </w:t>
      </w:r>
      <w:r w:rsidRPr="00A225A1">
        <w:rPr>
          <w:rFonts w:ascii="Times New Roman" w:eastAsia="Times New Roman" w:hAnsi="Times New Roman" w:cs="Times New Roman"/>
          <w:bCs/>
          <w:color w:val="000000"/>
          <w:spacing w:val="6"/>
          <w:sz w:val="28"/>
          <w:szCs w:val="28"/>
        </w:rPr>
        <w:t xml:space="preserve">к ней относятся в первую </w:t>
      </w:r>
      <w:r w:rsidRPr="00A225A1">
        <w:rPr>
          <w:rFonts w:ascii="Times New Roman" w:eastAsia="Times New Roman" w:hAnsi="Times New Roman" w:cs="Times New Roman"/>
          <w:bCs/>
          <w:color w:val="000000"/>
          <w:spacing w:val="-1"/>
          <w:sz w:val="28"/>
          <w:szCs w:val="28"/>
        </w:rPr>
        <w:t xml:space="preserve">очередь Малайзия, Иран, Пакистан, Турция, Китай. В данных странах борьба </w:t>
      </w:r>
      <w:r w:rsidRPr="00A225A1">
        <w:rPr>
          <w:rFonts w:ascii="Times New Roman" w:eastAsia="Times New Roman" w:hAnsi="Times New Roman" w:cs="Times New Roman"/>
          <w:bCs/>
          <w:color w:val="000000"/>
          <w:spacing w:val="1"/>
          <w:sz w:val="28"/>
          <w:szCs w:val="28"/>
        </w:rPr>
        <w:t xml:space="preserve">ведется с распространением и потреблением наркотиков жесткими методами </w:t>
      </w:r>
      <w:r w:rsidRPr="00A225A1">
        <w:rPr>
          <w:rFonts w:ascii="Times New Roman" w:eastAsia="Times New Roman" w:hAnsi="Times New Roman" w:cs="Times New Roman"/>
          <w:color w:val="000000"/>
          <w:spacing w:val="12"/>
          <w:sz w:val="28"/>
          <w:szCs w:val="28"/>
        </w:rPr>
        <w:t xml:space="preserve">вплоть до смертной казни, а законодательство в отношении </w:t>
      </w:r>
      <w:r w:rsidRPr="00A225A1">
        <w:rPr>
          <w:rFonts w:ascii="Times New Roman" w:eastAsia="Times New Roman" w:hAnsi="Times New Roman" w:cs="Times New Roman"/>
          <w:color w:val="000000"/>
          <w:spacing w:val="-1"/>
          <w:sz w:val="28"/>
          <w:szCs w:val="28"/>
        </w:rPr>
        <w:t xml:space="preserve">распространителей наркотиков максимально ужесточено. Например, в </w:t>
      </w:r>
      <w:r w:rsidRPr="00A225A1">
        <w:rPr>
          <w:rFonts w:ascii="Times New Roman" w:eastAsia="Times New Roman" w:hAnsi="Times New Roman" w:cs="Times New Roman"/>
          <w:i/>
          <w:iCs/>
          <w:color w:val="000000"/>
          <w:spacing w:val="-1"/>
          <w:sz w:val="28"/>
          <w:szCs w:val="28"/>
        </w:rPr>
        <w:t xml:space="preserve">Иране </w:t>
      </w:r>
      <w:r w:rsidRPr="00A225A1">
        <w:rPr>
          <w:rFonts w:ascii="Times New Roman" w:eastAsia="Times New Roman" w:hAnsi="Times New Roman" w:cs="Times New Roman"/>
          <w:color w:val="000000"/>
          <w:sz w:val="28"/>
          <w:szCs w:val="28"/>
        </w:rPr>
        <w:t xml:space="preserve">только за полтора года в соответствии с законом 1989 года было публично </w:t>
      </w:r>
      <w:r w:rsidRPr="00A225A1">
        <w:rPr>
          <w:rFonts w:ascii="Times New Roman" w:eastAsia="Times New Roman" w:hAnsi="Times New Roman" w:cs="Times New Roman"/>
          <w:color w:val="000000"/>
          <w:spacing w:val="-2"/>
          <w:sz w:val="28"/>
          <w:szCs w:val="28"/>
        </w:rPr>
        <w:t>казнено свыше тысячи человек</w:t>
      </w:r>
      <w:proofErr w:type="gramStart"/>
      <w:r w:rsidRPr="00A225A1">
        <w:rPr>
          <w:rFonts w:ascii="Times New Roman" w:eastAsia="Times New Roman" w:hAnsi="Times New Roman" w:cs="Times New Roman"/>
          <w:color w:val="000000"/>
          <w:spacing w:val="-2"/>
          <w:sz w:val="28"/>
          <w:szCs w:val="28"/>
          <w:vertAlign w:val="superscript"/>
        </w:rPr>
        <w:t>1</w:t>
      </w:r>
      <w:proofErr w:type="gramEnd"/>
      <w:r w:rsidRPr="00A225A1">
        <w:rPr>
          <w:rFonts w:ascii="Times New Roman" w:eastAsia="Times New Roman" w:hAnsi="Times New Roman" w:cs="Times New Roman"/>
          <w:color w:val="000000"/>
          <w:spacing w:val="-2"/>
          <w:sz w:val="28"/>
          <w:szCs w:val="28"/>
        </w:rPr>
        <w:t>.</w:t>
      </w:r>
    </w:p>
    <w:p w:rsidR="00A225A1" w:rsidRPr="00A225A1" w:rsidRDefault="00A225A1" w:rsidP="00A225A1">
      <w:pPr>
        <w:shd w:val="clear" w:color="auto" w:fill="FFFFFF"/>
        <w:spacing w:after="0"/>
        <w:jc w:val="both"/>
        <w:rPr>
          <w:rFonts w:ascii="Times New Roman" w:eastAsia="Times New Roman" w:hAnsi="Times New Roman" w:cs="Times New Roman"/>
          <w:color w:val="000000"/>
          <w:spacing w:val="-1"/>
          <w:sz w:val="28"/>
          <w:szCs w:val="28"/>
        </w:rPr>
      </w:pPr>
      <w:r w:rsidRPr="00A225A1">
        <w:rPr>
          <w:rFonts w:ascii="Times New Roman" w:eastAsia="Times New Roman" w:hAnsi="Times New Roman" w:cs="Times New Roman"/>
          <w:color w:val="000000"/>
          <w:sz w:val="28"/>
          <w:szCs w:val="28"/>
        </w:rPr>
        <w:tab/>
        <w:t xml:space="preserve">В </w:t>
      </w:r>
      <w:r w:rsidRPr="00A225A1">
        <w:rPr>
          <w:rFonts w:ascii="Times New Roman" w:eastAsia="Times New Roman" w:hAnsi="Times New Roman" w:cs="Times New Roman"/>
          <w:i/>
          <w:iCs/>
          <w:color w:val="000000"/>
          <w:sz w:val="28"/>
          <w:szCs w:val="28"/>
        </w:rPr>
        <w:t xml:space="preserve">Китае </w:t>
      </w:r>
      <w:r w:rsidRPr="00A225A1">
        <w:rPr>
          <w:rFonts w:ascii="Times New Roman" w:eastAsia="Times New Roman" w:hAnsi="Times New Roman" w:cs="Times New Roman"/>
          <w:color w:val="000000"/>
          <w:sz w:val="28"/>
          <w:szCs w:val="28"/>
        </w:rPr>
        <w:t xml:space="preserve">нормы, направленные на борьбу с незаконным оборотом, </w:t>
      </w:r>
      <w:r w:rsidRPr="00A225A1">
        <w:rPr>
          <w:rFonts w:ascii="Times New Roman" w:eastAsia="Times New Roman" w:hAnsi="Times New Roman" w:cs="Times New Roman"/>
          <w:color w:val="000000"/>
          <w:spacing w:val="-1"/>
          <w:sz w:val="28"/>
          <w:szCs w:val="28"/>
        </w:rPr>
        <w:t>содержатся в Уголовном кодексе Китайской Народной Республики</w:t>
      </w:r>
      <w:proofErr w:type="gramStart"/>
      <w:r w:rsidRPr="00A225A1">
        <w:rPr>
          <w:rFonts w:ascii="Times New Roman" w:eastAsia="Times New Roman" w:hAnsi="Times New Roman" w:cs="Times New Roman"/>
          <w:color w:val="000000"/>
          <w:spacing w:val="-1"/>
          <w:sz w:val="28"/>
          <w:szCs w:val="28"/>
          <w:vertAlign w:val="superscript"/>
        </w:rPr>
        <w:t>2</w:t>
      </w:r>
      <w:proofErr w:type="gramEnd"/>
      <w:r w:rsidRPr="00A225A1">
        <w:rPr>
          <w:rFonts w:ascii="Times New Roman" w:eastAsia="Times New Roman" w:hAnsi="Times New Roman" w:cs="Times New Roman"/>
          <w:color w:val="000000"/>
          <w:spacing w:val="-1"/>
          <w:sz w:val="28"/>
          <w:szCs w:val="28"/>
        </w:rPr>
        <w:t xml:space="preserve">. Данный </w:t>
      </w:r>
      <w:r w:rsidRPr="00A225A1">
        <w:rPr>
          <w:rFonts w:ascii="Times New Roman" w:eastAsia="Times New Roman" w:hAnsi="Times New Roman" w:cs="Times New Roman"/>
          <w:color w:val="000000"/>
          <w:spacing w:val="10"/>
          <w:sz w:val="28"/>
          <w:szCs w:val="28"/>
        </w:rPr>
        <w:t>Уголовный Кодекс в новой редакции был принят в 1997 году.</w:t>
      </w:r>
      <w:r w:rsidRPr="00A225A1">
        <w:rPr>
          <w:rFonts w:ascii="Times New Roman" w:eastAsia="Times New Roman" w:hAnsi="Times New Roman" w:cs="Times New Roman"/>
          <w:b/>
          <w:bCs/>
          <w:color w:val="000000"/>
          <w:spacing w:val="10"/>
          <w:sz w:val="28"/>
          <w:szCs w:val="28"/>
        </w:rPr>
        <w:t xml:space="preserve"> </w:t>
      </w:r>
      <w:r w:rsidRPr="00A225A1">
        <w:rPr>
          <w:rFonts w:ascii="Times New Roman" w:eastAsia="Times New Roman" w:hAnsi="Times New Roman" w:cs="Times New Roman"/>
          <w:color w:val="000000"/>
          <w:spacing w:val="10"/>
          <w:sz w:val="28"/>
          <w:szCs w:val="28"/>
        </w:rPr>
        <w:t xml:space="preserve">Он </w:t>
      </w:r>
      <w:r w:rsidRPr="00A225A1">
        <w:rPr>
          <w:rFonts w:ascii="Times New Roman" w:eastAsia="Times New Roman" w:hAnsi="Times New Roman" w:cs="Times New Roman"/>
          <w:color w:val="000000"/>
          <w:spacing w:val="9"/>
          <w:sz w:val="28"/>
          <w:szCs w:val="28"/>
        </w:rPr>
        <w:t xml:space="preserve">предусматривает одиннадцать составов, направленных на борьбу с </w:t>
      </w:r>
      <w:r w:rsidRPr="00A225A1">
        <w:rPr>
          <w:rFonts w:ascii="Times New Roman" w:eastAsia="Times New Roman" w:hAnsi="Times New Roman" w:cs="Times New Roman"/>
          <w:color w:val="000000"/>
          <w:spacing w:val="15"/>
          <w:sz w:val="28"/>
          <w:szCs w:val="28"/>
        </w:rPr>
        <w:t xml:space="preserve">наркотизмом. </w:t>
      </w:r>
      <w:r w:rsidRPr="00A225A1">
        <w:rPr>
          <w:rFonts w:ascii="Times New Roman" w:eastAsia="Times New Roman" w:hAnsi="Times New Roman" w:cs="Times New Roman"/>
          <w:color w:val="000000"/>
          <w:spacing w:val="1"/>
          <w:sz w:val="28"/>
          <w:szCs w:val="28"/>
        </w:rPr>
        <w:t xml:space="preserve">Ответственность наступает за незаконное владение опиумом в количестве свыше 1000 граммов, героином или </w:t>
      </w:r>
      <w:proofErr w:type="spellStart"/>
      <w:r w:rsidRPr="00A225A1">
        <w:rPr>
          <w:rFonts w:ascii="Times New Roman" w:eastAsia="Times New Roman" w:hAnsi="Times New Roman" w:cs="Times New Roman"/>
          <w:color w:val="000000"/>
          <w:spacing w:val="1"/>
          <w:sz w:val="28"/>
          <w:szCs w:val="28"/>
        </w:rPr>
        <w:t>метилфениламином</w:t>
      </w:r>
      <w:proofErr w:type="spellEnd"/>
      <w:r w:rsidRPr="00A225A1">
        <w:rPr>
          <w:rFonts w:ascii="Times New Roman" w:eastAsia="Times New Roman" w:hAnsi="Times New Roman" w:cs="Times New Roman"/>
          <w:color w:val="000000"/>
          <w:spacing w:val="1"/>
          <w:sz w:val="28"/>
          <w:szCs w:val="28"/>
        </w:rPr>
        <w:t xml:space="preserve"> в количестве свыше </w:t>
      </w:r>
      <w:r w:rsidRPr="00A225A1">
        <w:rPr>
          <w:rFonts w:ascii="Times New Roman" w:eastAsia="Times New Roman" w:hAnsi="Times New Roman" w:cs="Times New Roman"/>
          <w:color w:val="000000"/>
          <w:spacing w:val="4"/>
          <w:sz w:val="28"/>
          <w:szCs w:val="28"/>
        </w:rPr>
        <w:t xml:space="preserve">50 граммов или иными наркотиками в крупном объеме - наказываются </w:t>
      </w:r>
      <w:r w:rsidRPr="00A225A1">
        <w:rPr>
          <w:rFonts w:ascii="Times New Roman" w:eastAsia="Times New Roman" w:hAnsi="Times New Roman" w:cs="Times New Roman"/>
          <w:color w:val="000000"/>
          <w:spacing w:val="5"/>
          <w:sz w:val="28"/>
          <w:szCs w:val="28"/>
        </w:rPr>
        <w:t xml:space="preserve">лишением свободы на срок свыше семи лет или бессрочным лишением </w:t>
      </w:r>
      <w:r w:rsidRPr="00A225A1">
        <w:rPr>
          <w:rFonts w:ascii="Times New Roman" w:eastAsia="Times New Roman" w:hAnsi="Times New Roman" w:cs="Times New Roman"/>
          <w:color w:val="000000"/>
          <w:spacing w:val="-1"/>
          <w:sz w:val="28"/>
          <w:szCs w:val="28"/>
        </w:rPr>
        <w:t>свободы, а также штрафом.</w:t>
      </w:r>
    </w:p>
    <w:p w:rsidR="00A225A1" w:rsidRPr="00A225A1" w:rsidRDefault="00A225A1" w:rsidP="00A225A1">
      <w:pPr>
        <w:shd w:val="clear" w:color="auto" w:fill="FFFFFF"/>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color w:val="000000"/>
          <w:spacing w:val="5"/>
          <w:sz w:val="28"/>
          <w:szCs w:val="28"/>
        </w:rPr>
        <w:tab/>
        <w:t xml:space="preserve">В Уголовном кодексе </w:t>
      </w:r>
      <w:r w:rsidRPr="00A225A1">
        <w:rPr>
          <w:rFonts w:ascii="Times New Roman" w:eastAsia="Times New Roman" w:hAnsi="Times New Roman" w:cs="Times New Roman"/>
          <w:i/>
          <w:iCs/>
          <w:color w:val="000000"/>
          <w:spacing w:val="5"/>
          <w:sz w:val="28"/>
          <w:szCs w:val="28"/>
        </w:rPr>
        <w:t xml:space="preserve">Турции </w:t>
      </w:r>
      <w:r w:rsidRPr="00A225A1">
        <w:rPr>
          <w:rFonts w:ascii="Times New Roman" w:eastAsia="Times New Roman" w:hAnsi="Times New Roman" w:cs="Times New Roman"/>
          <w:color w:val="000000"/>
          <w:spacing w:val="5"/>
          <w:sz w:val="28"/>
          <w:szCs w:val="28"/>
        </w:rPr>
        <w:t xml:space="preserve">производство </w:t>
      </w:r>
      <w:r w:rsidRPr="00A225A1">
        <w:rPr>
          <w:rFonts w:ascii="Times New Roman" w:eastAsia="Times New Roman" w:hAnsi="Times New Roman" w:cs="Times New Roman"/>
          <w:color w:val="000000"/>
          <w:spacing w:val="3"/>
          <w:sz w:val="28"/>
          <w:szCs w:val="28"/>
        </w:rPr>
        <w:t>наркотиков наказуемо лишением свободы на срок от десяти до двадцати</w:t>
      </w:r>
      <w:r w:rsidRPr="00A225A1">
        <w:rPr>
          <w:rFonts w:ascii="Times New Roman" w:eastAsia="Times New Roman" w:hAnsi="Times New Roman" w:cs="Times New Roman"/>
          <w:color w:val="000000"/>
          <w:spacing w:val="3"/>
          <w:sz w:val="28"/>
          <w:szCs w:val="28"/>
        </w:rPr>
        <w:br/>
      </w:r>
      <w:r w:rsidRPr="00A225A1">
        <w:rPr>
          <w:rFonts w:ascii="Times New Roman" w:eastAsia="Times New Roman" w:hAnsi="Times New Roman" w:cs="Times New Roman"/>
          <w:color w:val="000000"/>
          <w:spacing w:val="11"/>
          <w:sz w:val="28"/>
          <w:szCs w:val="28"/>
        </w:rPr>
        <w:t>четырех лет и штрафом не менее 3000 турецких лир (ст. 403 п. 2).</w:t>
      </w:r>
      <w:r w:rsidRPr="00A225A1">
        <w:rPr>
          <w:rFonts w:ascii="Times New Roman" w:eastAsia="Times New Roman" w:hAnsi="Times New Roman" w:cs="Times New Roman"/>
          <w:color w:val="000000"/>
          <w:spacing w:val="11"/>
          <w:sz w:val="28"/>
          <w:szCs w:val="28"/>
        </w:rPr>
        <w:br/>
      </w:r>
      <w:r w:rsidRPr="00A225A1">
        <w:rPr>
          <w:rFonts w:ascii="Times New Roman" w:eastAsia="Times New Roman" w:hAnsi="Times New Roman" w:cs="Times New Roman"/>
          <w:color w:val="000000"/>
          <w:spacing w:val="4"/>
          <w:sz w:val="28"/>
          <w:szCs w:val="28"/>
        </w:rPr>
        <w:t xml:space="preserve">Организация производства таких наркотиков, как героин, кокаин, морфий </w:t>
      </w:r>
      <w:r w:rsidRPr="00A225A1">
        <w:rPr>
          <w:rFonts w:ascii="Times New Roman" w:eastAsia="Times New Roman" w:hAnsi="Times New Roman" w:cs="Times New Roman"/>
          <w:color w:val="000000"/>
          <w:spacing w:val="-7"/>
          <w:sz w:val="28"/>
          <w:szCs w:val="28"/>
        </w:rPr>
        <w:t xml:space="preserve">или </w:t>
      </w:r>
      <w:r w:rsidRPr="00A225A1">
        <w:rPr>
          <w:rFonts w:ascii="Times New Roman" w:eastAsia="Times New Roman" w:hAnsi="Times New Roman" w:cs="Times New Roman"/>
          <w:color w:val="000000"/>
          <w:spacing w:val="-6"/>
          <w:sz w:val="28"/>
          <w:szCs w:val="28"/>
        </w:rPr>
        <w:t>гашиш,</w:t>
      </w:r>
      <w:r w:rsidRPr="00A225A1">
        <w:rPr>
          <w:rFonts w:ascii="Times New Roman" w:eastAsia="Times New Roman" w:hAnsi="Times New Roman" w:cs="Times New Roman"/>
          <w:color w:val="000000"/>
          <w:sz w:val="28"/>
          <w:szCs w:val="28"/>
        </w:rPr>
        <w:tab/>
      </w:r>
      <w:r w:rsidRPr="00A225A1">
        <w:rPr>
          <w:rFonts w:ascii="Times New Roman" w:eastAsia="Times New Roman" w:hAnsi="Times New Roman" w:cs="Times New Roman"/>
          <w:color w:val="000000"/>
          <w:spacing w:val="-2"/>
          <w:sz w:val="28"/>
          <w:szCs w:val="28"/>
        </w:rPr>
        <w:t xml:space="preserve">руководство организованными </w:t>
      </w:r>
      <w:r w:rsidRPr="00A225A1">
        <w:rPr>
          <w:rFonts w:ascii="Times New Roman" w:eastAsia="Times New Roman" w:hAnsi="Times New Roman" w:cs="Times New Roman"/>
          <w:color w:val="000000"/>
          <w:spacing w:val="-3"/>
          <w:sz w:val="28"/>
          <w:szCs w:val="28"/>
        </w:rPr>
        <w:t>преступными г</w:t>
      </w:r>
      <w:r w:rsidRPr="00A225A1">
        <w:rPr>
          <w:rFonts w:ascii="Times New Roman" w:eastAsia="Times New Roman" w:hAnsi="Times New Roman" w:cs="Times New Roman"/>
          <w:color w:val="000000"/>
          <w:spacing w:val="2"/>
          <w:sz w:val="28"/>
          <w:szCs w:val="28"/>
        </w:rPr>
        <w:t xml:space="preserve">руппировками карается исключительной мерой наказания. </w:t>
      </w:r>
      <w:proofErr w:type="gramStart"/>
      <w:r w:rsidRPr="00A225A1">
        <w:rPr>
          <w:rFonts w:ascii="Times New Roman" w:eastAsia="Times New Roman" w:hAnsi="Times New Roman" w:cs="Times New Roman"/>
          <w:color w:val="000000"/>
          <w:spacing w:val="2"/>
          <w:sz w:val="28"/>
          <w:szCs w:val="28"/>
        </w:rPr>
        <w:t xml:space="preserve">В Уголовном Кодексе также </w:t>
      </w:r>
      <w:r w:rsidRPr="00A225A1">
        <w:rPr>
          <w:rFonts w:ascii="Times New Roman" w:eastAsia="Times New Roman" w:hAnsi="Times New Roman" w:cs="Times New Roman"/>
          <w:color w:val="000000"/>
          <w:spacing w:val="2"/>
          <w:sz w:val="28"/>
          <w:szCs w:val="28"/>
        </w:rPr>
        <w:lastRenderedPageBreak/>
        <w:t xml:space="preserve">предусматривается ответственность за незаконный сбыт </w:t>
      </w:r>
      <w:r w:rsidRPr="00A225A1">
        <w:rPr>
          <w:rFonts w:ascii="Times New Roman" w:eastAsia="Times New Roman" w:hAnsi="Times New Roman" w:cs="Times New Roman"/>
          <w:color w:val="000000"/>
          <w:sz w:val="28"/>
          <w:szCs w:val="28"/>
        </w:rPr>
        <w:t xml:space="preserve">наркотиков: 1) организованную контрабанду героина, кокаина, морфина или </w:t>
      </w:r>
      <w:r w:rsidRPr="00A225A1">
        <w:rPr>
          <w:rFonts w:ascii="Times New Roman" w:eastAsia="Times New Roman" w:hAnsi="Times New Roman" w:cs="Times New Roman"/>
          <w:color w:val="000000"/>
          <w:spacing w:val="1"/>
          <w:sz w:val="28"/>
          <w:szCs w:val="28"/>
        </w:rPr>
        <w:t xml:space="preserve">гашиша на профессиональном уровне; 2) привлечение несовершеннолетних </w:t>
      </w:r>
      <w:r w:rsidRPr="00A225A1">
        <w:rPr>
          <w:rFonts w:ascii="Times New Roman" w:eastAsia="Times New Roman" w:hAnsi="Times New Roman" w:cs="Times New Roman"/>
          <w:color w:val="000000"/>
          <w:spacing w:val="18"/>
          <w:sz w:val="28"/>
          <w:szCs w:val="28"/>
        </w:rPr>
        <w:t>для такой преступной деятельности; 3) руководство преступными</w:t>
      </w:r>
      <w:r w:rsidRPr="00A225A1">
        <w:rPr>
          <w:rFonts w:ascii="Times New Roman" w:eastAsia="Times New Roman" w:hAnsi="Times New Roman" w:cs="Times New Roman"/>
          <w:color w:val="000000"/>
          <w:spacing w:val="-5"/>
          <w:sz w:val="28"/>
          <w:szCs w:val="28"/>
        </w:rPr>
        <w:t xml:space="preserve"> Примерами таких особых законов являются - Закон об Экономических Преступлениях от 22 июня 1950 г., Опиумный Закон от 12 мая 1928 г.</w:t>
      </w:r>
      <w:proofErr w:type="gramEnd"/>
    </w:p>
    <w:p w:rsidR="00A225A1" w:rsidRPr="00A225A1" w:rsidRDefault="00A225A1" w:rsidP="00A225A1">
      <w:pPr>
        <w:shd w:val="clear" w:color="auto" w:fill="FFFFFF"/>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color w:val="000000"/>
          <w:spacing w:val="-4"/>
          <w:sz w:val="28"/>
          <w:szCs w:val="28"/>
        </w:rPr>
        <w:tab/>
        <w:t xml:space="preserve">В Уголовном кодексе </w:t>
      </w:r>
      <w:r w:rsidRPr="00A225A1">
        <w:rPr>
          <w:rFonts w:ascii="Times New Roman" w:eastAsia="Times New Roman" w:hAnsi="Times New Roman" w:cs="Times New Roman"/>
          <w:i/>
          <w:iCs/>
          <w:color w:val="000000"/>
          <w:spacing w:val="-4"/>
          <w:sz w:val="28"/>
          <w:szCs w:val="28"/>
        </w:rPr>
        <w:t xml:space="preserve">Испании </w:t>
      </w:r>
      <w:r w:rsidRPr="00A225A1">
        <w:rPr>
          <w:rFonts w:ascii="Times New Roman" w:eastAsia="Times New Roman" w:hAnsi="Times New Roman" w:cs="Times New Roman"/>
          <w:color w:val="000000"/>
          <w:spacing w:val="-4"/>
          <w:sz w:val="28"/>
          <w:szCs w:val="28"/>
        </w:rPr>
        <w:t xml:space="preserve">нормы, направленные на борьбу с </w:t>
      </w:r>
      <w:r w:rsidRPr="00A225A1">
        <w:rPr>
          <w:rFonts w:ascii="Times New Roman" w:eastAsia="Times New Roman" w:hAnsi="Times New Roman" w:cs="Times New Roman"/>
          <w:color w:val="000000"/>
          <w:spacing w:val="-5"/>
          <w:sz w:val="28"/>
          <w:szCs w:val="28"/>
        </w:rPr>
        <w:t xml:space="preserve">незаконным оборотом наркотиков, содержатся в Главе </w:t>
      </w:r>
      <w:r w:rsidRPr="00A225A1">
        <w:rPr>
          <w:rFonts w:ascii="Times New Roman" w:eastAsia="Times New Roman" w:hAnsi="Times New Roman" w:cs="Times New Roman"/>
          <w:color w:val="000000"/>
          <w:spacing w:val="-5"/>
          <w:sz w:val="28"/>
          <w:szCs w:val="28"/>
          <w:lang w:val="en-US"/>
        </w:rPr>
        <w:t>III</w:t>
      </w:r>
      <w:r w:rsidRPr="00A225A1">
        <w:rPr>
          <w:rFonts w:ascii="Times New Roman" w:eastAsia="Times New Roman" w:hAnsi="Times New Roman" w:cs="Times New Roman"/>
          <w:color w:val="000000"/>
          <w:spacing w:val="-5"/>
          <w:sz w:val="28"/>
          <w:szCs w:val="28"/>
        </w:rPr>
        <w:t xml:space="preserve"> «О преступлениях </w:t>
      </w:r>
      <w:r w:rsidRPr="00A225A1">
        <w:rPr>
          <w:rFonts w:ascii="Times New Roman" w:eastAsia="Times New Roman" w:hAnsi="Times New Roman" w:cs="Times New Roman"/>
          <w:color w:val="000000"/>
          <w:spacing w:val="1"/>
          <w:sz w:val="28"/>
          <w:szCs w:val="28"/>
        </w:rPr>
        <w:t xml:space="preserve">против общественного здоровья», которая входит в Раздел </w:t>
      </w:r>
      <w:r w:rsidRPr="00A225A1">
        <w:rPr>
          <w:rFonts w:ascii="Times New Roman" w:eastAsia="Times New Roman" w:hAnsi="Times New Roman" w:cs="Times New Roman"/>
          <w:color w:val="000000"/>
          <w:spacing w:val="1"/>
          <w:sz w:val="28"/>
          <w:szCs w:val="28"/>
          <w:lang w:val="en-US"/>
        </w:rPr>
        <w:t>XVII</w:t>
      </w:r>
      <w:r w:rsidRPr="00A225A1">
        <w:rPr>
          <w:rFonts w:ascii="Times New Roman" w:eastAsia="Times New Roman" w:hAnsi="Times New Roman" w:cs="Times New Roman"/>
          <w:color w:val="000000"/>
          <w:spacing w:val="1"/>
          <w:sz w:val="28"/>
          <w:szCs w:val="28"/>
        </w:rPr>
        <w:t xml:space="preserve"> «О </w:t>
      </w:r>
      <w:r w:rsidRPr="00A225A1">
        <w:rPr>
          <w:rFonts w:ascii="Times New Roman" w:eastAsia="Times New Roman" w:hAnsi="Times New Roman" w:cs="Times New Roman"/>
          <w:color w:val="000000"/>
          <w:spacing w:val="-6"/>
          <w:sz w:val="28"/>
          <w:szCs w:val="28"/>
        </w:rPr>
        <w:t>преступлениях против коллективной безопасности»</w:t>
      </w:r>
      <w:r w:rsidRPr="00A225A1">
        <w:rPr>
          <w:rFonts w:ascii="Times New Roman" w:eastAsia="Times New Roman" w:hAnsi="Times New Roman" w:cs="Times New Roman"/>
          <w:color w:val="000000"/>
          <w:spacing w:val="-6"/>
          <w:sz w:val="28"/>
          <w:szCs w:val="28"/>
          <w:vertAlign w:val="superscript"/>
        </w:rPr>
        <w:t>1</w:t>
      </w:r>
      <w:r w:rsidRPr="00A225A1">
        <w:rPr>
          <w:rFonts w:ascii="Times New Roman" w:eastAsia="Times New Roman" w:hAnsi="Times New Roman" w:cs="Times New Roman"/>
          <w:color w:val="000000"/>
          <w:spacing w:val="-6"/>
          <w:sz w:val="28"/>
          <w:szCs w:val="28"/>
        </w:rPr>
        <w:t>.</w:t>
      </w:r>
    </w:p>
    <w:p w:rsidR="00A225A1" w:rsidRPr="00A225A1" w:rsidRDefault="00A225A1" w:rsidP="00A225A1">
      <w:pPr>
        <w:shd w:val="clear" w:color="auto" w:fill="FFFFFF"/>
        <w:spacing w:after="0"/>
        <w:jc w:val="both"/>
        <w:rPr>
          <w:rFonts w:ascii="Times New Roman" w:eastAsia="Times New Roman" w:hAnsi="Times New Roman" w:cs="Times New Roman"/>
          <w:bCs/>
          <w:color w:val="000000"/>
          <w:spacing w:val="2"/>
          <w:sz w:val="28"/>
          <w:szCs w:val="28"/>
        </w:rPr>
      </w:pPr>
      <w:r w:rsidRPr="00A225A1">
        <w:rPr>
          <w:rFonts w:ascii="Times New Roman" w:eastAsia="Times New Roman" w:hAnsi="Times New Roman" w:cs="Times New Roman"/>
          <w:bCs/>
          <w:color w:val="000000"/>
          <w:sz w:val="28"/>
          <w:szCs w:val="28"/>
        </w:rPr>
        <w:tab/>
        <w:t>Приоритетные направления современной российской государственной антинаркотической полити</w:t>
      </w:r>
      <w:r w:rsidRPr="00A225A1">
        <w:rPr>
          <w:rFonts w:ascii="Times New Roman" w:eastAsia="Times New Roman" w:hAnsi="Times New Roman" w:cs="Times New Roman"/>
          <w:bCs/>
          <w:color w:val="000000"/>
          <w:sz w:val="28"/>
          <w:szCs w:val="28"/>
        </w:rPr>
        <w:softHyphen/>
      </w:r>
      <w:r w:rsidRPr="00A225A1">
        <w:rPr>
          <w:rFonts w:ascii="Times New Roman" w:eastAsia="Times New Roman" w:hAnsi="Times New Roman" w:cs="Times New Roman"/>
          <w:bCs/>
          <w:color w:val="000000"/>
          <w:spacing w:val="-2"/>
          <w:sz w:val="28"/>
          <w:szCs w:val="28"/>
        </w:rPr>
        <w:t xml:space="preserve">ки </w:t>
      </w:r>
      <w:r w:rsidRPr="00A225A1">
        <w:rPr>
          <w:rFonts w:ascii="Times New Roman" w:eastAsia="Times New Roman" w:hAnsi="Times New Roman" w:cs="Times New Roman"/>
          <w:color w:val="000000"/>
          <w:spacing w:val="2"/>
          <w:sz w:val="28"/>
          <w:szCs w:val="28"/>
        </w:rPr>
        <w:t xml:space="preserve">определены в ряде стратегических документов. Указом Президента Российской Федерации от 9 июня 2010 года № </w:t>
      </w:r>
      <w:r w:rsidRPr="00A225A1">
        <w:rPr>
          <w:rFonts w:ascii="Times New Roman" w:eastAsia="Times New Roman" w:hAnsi="Times New Roman" w:cs="Times New Roman"/>
          <w:color w:val="000000"/>
          <w:spacing w:val="6"/>
          <w:sz w:val="28"/>
          <w:szCs w:val="28"/>
        </w:rPr>
        <w:t>690 была утверждена С</w:t>
      </w:r>
      <w:r w:rsidRPr="00A225A1">
        <w:rPr>
          <w:rFonts w:ascii="Times New Roman" w:eastAsia="Times New Roman" w:hAnsi="Times New Roman" w:cs="Times New Roman"/>
          <w:i/>
          <w:iCs/>
          <w:color w:val="000000"/>
          <w:spacing w:val="6"/>
          <w:sz w:val="28"/>
          <w:szCs w:val="28"/>
        </w:rPr>
        <w:t xml:space="preserve">тратегия Государственной антинаркотической </w:t>
      </w:r>
      <w:r w:rsidRPr="00A225A1">
        <w:rPr>
          <w:rFonts w:ascii="Times New Roman" w:eastAsia="Times New Roman" w:hAnsi="Times New Roman" w:cs="Times New Roman"/>
          <w:i/>
          <w:iCs/>
          <w:color w:val="000000"/>
          <w:sz w:val="28"/>
          <w:szCs w:val="28"/>
        </w:rPr>
        <w:t xml:space="preserve">политики </w:t>
      </w:r>
      <w:r w:rsidRPr="00A225A1">
        <w:rPr>
          <w:rFonts w:ascii="Times New Roman" w:eastAsia="Times New Roman" w:hAnsi="Times New Roman" w:cs="Times New Roman"/>
          <w:color w:val="000000"/>
          <w:sz w:val="28"/>
          <w:szCs w:val="28"/>
        </w:rPr>
        <w:t>Российской Федерации до 2020 года.</w:t>
      </w:r>
      <w:r w:rsidRPr="00A225A1">
        <w:rPr>
          <w:rFonts w:ascii="Times New Roman" w:eastAsia="Times New Roman" w:hAnsi="Times New Roman" w:cs="Times New Roman"/>
          <w:bCs/>
          <w:color w:val="000000"/>
          <w:spacing w:val="2"/>
          <w:sz w:val="28"/>
          <w:szCs w:val="28"/>
        </w:rPr>
        <w:t xml:space="preserve"> Принята г</w:t>
      </w:r>
      <w:r w:rsidRPr="00A225A1">
        <w:rPr>
          <w:rFonts w:ascii="Times New Roman" w:eastAsia="Times New Roman" w:hAnsi="Times New Roman" w:cs="Times New Roman"/>
          <w:bCs/>
          <w:color w:val="000000"/>
          <w:spacing w:val="5"/>
          <w:sz w:val="28"/>
          <w:szCs w:val="28"/>
        </w:rPr>
        <w:t>осударственная программа Российской Федерации «Противо</w:t>
      </w:r>
      <w:r w:rsidRPr="00A225A1">
        <w:rPr>
          <w:rFonts w:ascii="Times New Roman" w:eastAsia="Times New Roman" w:hAnsi="Times New Roman" w:cs="Times New Roman"/>
          <w:bCs/>
          <w:color w:val="000000"/>
          <w:spacing w:val="5"/>
          <w:sz w:val="28"/>
          <w:szCs w:val="28"/>
        </w:rPr>
        <w:softHyphen/>
      </w:r>
      <w:r w:rsidRPr="00A225A1">
        <w:rPr>
          <w:rFonts w:ascii="Times New Roman" w:eastAsia="Times New Roman" w:hAnsi="Times New Roman" w:cs="Times New Roman"/>
          <w:bCs/>
          <w:color w:val="000000"/>
          <w:spacing w:val="1"/>
          <w:sz w:val="28"/>
          <w:szCs w:val="28"/>
        </w:rPr>
        <w:t xml:space="preserve">действие незаконному обороту наркотиков» на 2013-2020 годы. </w:t>
      </w:r>
    </w:p>
    <w:p w:rsidR="00A225A1" w:rsidRPr="00A225A1" w:rsidRDefault="00A225A1" w:rsidP="00A225A1">
      <w:pPr>
        <w:shd w:val="clear" w:color="auto" w:fill="FFFFFF"/>
        <w:spacing w:after="0"/>
        <w:jc w:val="both"/>
        <w:rPr>
          <w:rFonts w:ascii="Times New Roman" w:eastAsia="Calibri" w:hAnsi="Times New Roman" w:cs="Times New Roman"/>
          <w:bCs/>
          <w:color w:val="000000"/>
          <w:spacing w:val="-14"/>
          <w:sz w:val="28"/>
          <w:szCs w:val="28"/>
        </w:rPr>
      </w:pPr>
      <w:r w:rsidRPr="00A225A1">
        <w:rPr>
          <w:rFonts w:ascii="Times New Roman" w:eastAsia="Times New Roman" w:hAnsi="Times New Roman" w:cs="Times New Roman"/>
          <w:bCs/>
          <w:color w:val="000000"/>
          <w:spacing w:val="-2"/>
          <w:sz w:val="28"/>
          <w:szCs w:val="28"/>
        </w:rPr>
        <w:tab/>
        <w:t xml:space="preserve">В </w:t>
      </w:r>
      <w:r w:rsidRPr="00A225A1">
        <w:rPr>
          <w:rFonts w:ascii="Times New Roman" w:eastAsia="Times New Roman" w:hAnsi="Times New Roman" w:cs="Times New Roman"/>
          <w:color w:val="000000"/>
          <w:spacing w:val="5"/>
          <w:sz w:val="28"/>
          <w:szCs w:val="28"/>
        </w:rPr>
        <w:t>Федеральном законе</w:t>
      </w:r>
      <w:r w:rsidRPr="00A225A1">
        <w:rPr>
          <w:rFonts w:ascii="Times New Roman" w:eastAsia="Times New Roman" w:hAnsi="Times New Roman" w:cs="Times New Roman"/>
          <w:bCs/>
          <w:color w:val="000000"/>
          <w:spacing w:val="5"/>
          <w:sz w:val="28"/>
          <w:szCs w:val="28"/>
        </w:rPr>
        <w:t xml:space="preserve"> </w:t>
      </w:r>
      <w:r w:rsidRPr="00A225A1">
        <w:rPr>
          <w:rFonts w:ascii="Times New Roman" w:eastAsia="Times New Roman" w:hAnsi="Times New Roman" w:cs="Times New Roman"/>
          <w:color w:val="000000"/>
          <w:spacing w:val="5"/>
          <w:sz w:val="28"/>
          <w:szCs w:val="28"/>
        </w:rPr>
        <w:t>«О наркотических средствах и псих</w:t>
      </w:r>
      <w:r w:rsidRPr="00A225A1">
        <w:rPr>
          <w:rFonts w:ascii="Times New Roman" w:eastAsia="Times New Roman" w:hAnsi="Times New Roman" w:cs="Times New Roman"/>
          <w:bCs/>
          <w:color w:val="000000"/>
          <w:spacing w:val="5"/>
          <w:sz w:val="28"/>
          <w:szCs w:val="28"/>
        </w:rPr>
        <w:t>о</w:t>
      </w:r>
      <w:r w:rsidRPr="00A225A1">
        <w:rPr>
          <w:rFonts w:ascii="Times New Roman" w:eastAsia="Times New Roman" w:hAnsi="Times New Roman" w:cs="Times New Roman"/>
          <w:color w:val="000000"/>
          <w:spacing w:val="3"/>
          <w:sz w:val="28"/>
          <w:szCs w:val="28"/>
        </w:rPr>
        <w:t>тропных веществах»</w:t>
      </w:r>
      <w:r w:rsidRPr="00A225A1">
        <w:rPr>
          <w:rFonts w:ascii="Times New Roman" w:eastAsia="Times New Roman" w:hAnsi="Times New Roman" w:cs="Times New Roman"/>
          <w:bCs/>
          <w:color w:val="000000"/>
          <w:spacing w:val="3"/>
          <w:sz w:val="28"/>
          <w:szCs w:val="28"/>
        </w:rPr>
        <w:t xml:space="preserve"> определены основные задачи</w:t>
      </w:r>
      <w:r w:rsidRPr="00A225A1">
        <w:rPr>
          <w:rFonts w:ascii="Times New Roman" w:eastAsia="Times New Roman" w:hAnsi="Times New Roman" w:cs="Times New Roman"/>
          <w:bCs/>
          <w:color w:val="000000"/>
          <w:spacing w:val="-2"/>
          <w:sz w:val="28"/>
          <w:szCs w:val="28"/>
        </w:rPr>
        <w:t>: п</w:t>
      </w:r>
      <w:r w:rsidRPr="00A225A1">
        <w:rPr>
          <w:rFonts w:ascii="Times New Roman" w:eastAsia="Times New Roman" w:hAnsi="Times New Roman" w:cs="Times New Roman"/>
          <w:bCs/>
          <w:color w:val="000000"/>
          <w:spacing w:val="3"/>
          <w:sz w:val="28"/>
          <w:szCs w:val="28"/>
        </w:rPr>
        <w:t xml:space="preserve">овышение уровня знаний общества об опасностях, связанных с </w:t>
      </w:r>
      <w:r w:rsidRPr="00A225A1">
        <w:rPr>
          <w:rFonts w:ascii="Times New Roman" w:eastAsia="Times New Roman" w:hAnsi="Times New Roman" w:cs="Times New Roman"/>
          <w:bCs/>
          <w:color w:val="000000"/>
          <w:sz w:val="28"/>
          <w:szCs w:val="28"/>
        </w:rPr>
        <w:t>потреблением наркотиков; р</w:t>
      </w:r>
      <w:r w:rsidRPr="00A225A1">
        <w:rPr>
          <w:rFonts w:ascii="Times New Roman" w:eastAsia="Times New Roman" w:hAnsi="Times New Roman" w:cs="Times New Roman"/>
          <w:bCs/>
          <w:color w:val="000000"/>
          <w:spacing w:val="-1"/>
          <w:sz w:val="28"/>
          <w:szCs w:val="28"/>
        </w:rPr>
        <w:t>азработка и внедрение профилактических мер, направленных на</w:t>
      </w:r>
      <w:r w:rsidRPr="00A225A1">
        <w:rPr>
          <w:rFonts w:ascii="Times New Roman" w:eastAsia="Times New Roman" w:hAnsi="Times New Roman" w:cs="Times New Roman"/>
          <w:bCs/>
          <w:color w:val="000000"/>
          <w:spacing w:val="-1"/>
          <w:sz w:val="28"/>
          <w:szCs w:val="28"/>
        </w:rPr>
        <w:br/>
      </w:r>
      <w:r w:rsidRPr="00A225A1">
        <w:rPr>
          <w:rFonts w:ascii="Times New Roman" w:eastAsia="Times New Roman" w:hAnsi="Times New Roman" w:cs="Times New Roman"/>
          <w:bCs/>
          <w:color w:val="000000"/>
          <w:spacing w:val="9"/>
          <w:sz w:val="28"/>
          <w:szCs w:val="28"/>
        </w:rPr>
        <w:t>формирование у несовершеннолетних и молодежи неприятия</w:t>
      </w:r>
      <w:r w:rsidRPr="00A225A1">
        <w:rPr>
          <w:rFonts w:ascii="Times New Roman" w:eastAsia="Times New Roman" w:hAnsi="Times New Roman" w:cs="Times New Roman"/>
          <w:bCs/>
          <w:color w:val="000000"/>
          <w:spacing w:val="9"/>
          <w:sz w:val="28"/>
          <w:szCs w:val="28"/>
        </w:rPr>
        <w:br/>
      </w:r>
      <w:r w:rsidRPr="00A225A1">
        <w:rPr>
          <w:rFonts w:ascii="Times New Roman" w:eastAsia="Times New Roman" w:hAnsi="Times New Roman" w:cs="Times New Roman"/>
          <w:bCs/>
          <w:color w:val="000000"/>
          <w:spacing w:val="-1"/>
          <w:sz w:val="28"/>
          <w:szCs w:val="28"/>
        </w:rPr>
        <w:t>наркотиков; п</w:t>
      </w:r>
      <w:r w:rsidRPr="00A225A1">
        <w:rPr>
          <w:rFonts w:ascii="Times New Roman" w:eastAsia="Times New Roman" w:hAnsi="Times New Roman" w:cs="Times New Roman"/>
          <w:bCs/>
          <w:color w:val="000000"/>
          <w:sz w:val="28"/>
          <w:szCs w:val="28"/>
        </w:rPr>
        <w:t xml:space="preserve">ротиводействие незаконному обороту наркотиков; </w:t>
      </w:r>
      <w:proofErr w:type="gramStart"/>
      <w:r w:rsidRPr="00A225A1">
        <w:rPr>
          <w:rFonts w:ascii="Times New Roman" w:eastAsia="Times New Roman" w:hAnsi="Times New Roman" w:cs="Times New Roman"/>
          <w:bCs/>
          <w:color w:val="000000"/>
          <w:sz w:val="28"/>
          <w:szCs w:val="28"/>
        </w:rPr>
        <w:t>п</w:t>
      </w:r>
      <w:r w:rsidRPr="00A225A1">
        <w:rPr>
          <w:rFonts w:ascii="Times New Roman" w:eastAsia="Times New Roman" w:hAnsi="Times New Roman" w:cs="Times New Roman"/>
          <w:bCs/>
          <w:color w:val="000000"/>
          <w:spacing w:val="-1"/>
          <w:sz w:val="28"/>
          <w:szCs w:val="28"/>
        </w:rPr>
        <w:t>равовые и оперативно-служебные меры по предотвращению не</w:t>
      </w:r>
      <w:r w:rsidRPr="00A225A1">
        <w:rPr>
          <w:rFonts w:ascii="Times New Roman" w:eastAsia="Times New Roman" w:hAnsi="Times New Roman" w:cs="Times New Roman"/>
          <w:bCs/>
          <w:color w:val="000000"/>
          <w:spacing w:val="-1"/>
          <w:sz w:val="28"/>
          <w:szCs w:val="28"/>
        </w:rPr>
        <w:softHyphen/>
      </w:r>
      <w:r w:rsidRPr="00A225A1">
        <w:rPr>
          <w:rFonts w:ascii="Times New Roman" w:eastAsia="Times New Roman" w:hAnsi="Times New Roman" w:cs="Times New Roman"/>
          <w:bCs/>
          <w:color w:val="000000"/>
          <w:spacing w:val="2"/>
          <w:sz w:val="28"/>
          <w:szCs w:val="28"/>
        </w:rPr>
        <w:t>законного изготовления, импорта, экспорта, оборота, распро</w:t>
      </w:r>
      <w:r w:rsidRPr="00A225A1">
        <w:rPr>
          <w:rFonts w:ascii="Times New Roman" w:eastAsia="Times New Roman" w:hAnsi="Times New Roman" w:cs="Times New Roman"/>
          <w:bCs/>
          <w:color w:val="000000"/>
          <w:spacing w:val="7"/>
          <w:sz w:val="28"/>
          <w:szCs w:val="28"/>
        </w:rPr>
        <w:t xml:space="preserve">странения и утечки из законных каналов в сферу незаконного </w:t>
      </w:r>
      <w:r w:rsidRPr="00A225A1">
        <w:rPr>
          <w:rFonts w:ascii="Times New Roman" w:eastAsia="Times New Roman" w:hAnsi="Times New Roman" w:cs="Times New Roman"/>
          <w:bCs/>
          <w:color w:val="000000"/>
          <w:spacing w:val="-1"/>
          <w:sz w:val="28"/>
          <w:szCs w:val="28"/>
        </w:rPr>
        <w:t>оборота наркотиков; в</w:t>
      </w:r>
      <w:r w:rsidRPr="00A225A1">
        <w:rPr>
          <w:rFonts w:ascii="Times New Roman" w:eastAsia="Times New Roman" w:hAnsi="Times New Roman" w:cs="Times New Roman"/>
          <w:bCs/>
          <w:color w:val="000000"/>
          <w:spacing w:val="4"/>
          <w:sz w:val="28"/>
          <w:szCs w:val="28"/>
        </w:rPr>
        <w:t>ыполнение программ правоохранительной деятельности и ис</w:t>
      </w:r>
      <w:r w:rsidRPr="00A225A1">
        <w:rPr>
          <w:rFonts w:ascii="Times New Roman" w:eastAsia="Times New Roman" w:hAnsi="Times New Roman" w:cs="Times New Roman"/>
          <w:bCs/>
          <w:color w:val="000000"/>
          <w:spacing w:val="2"/>
          <w:sz w:val="28"/>
          <w:szCs w:val="28"/>
        </w:rPr>
        <w:t xml:space="preserve">коренение незаконного культивирования, которые должны быть </w:t>
      </w:r>
      <w:r w:rsidRPr="00A225A1">
        <w:rPr>
          <w:rFonts w:ascii="Times New Roman" w:eastAsia="Times New Roman" w:hAnsi="Times New Roman" w:cs="Times New Roman"/>
          <w:bCs/>
          <w:color w:val="000000"/>
          <w:spacing w:val="6"/>
          <w:sz w:val="28"/>
          <w:szCs w:val="28"/>
        </w:rPr>
        <w:t xml:space="preserve">согласованы с национальной политикой в области контроля за </w:t>
      </w:r>
      <w:r w:rsidRPr="00A225A1">
        <w:rPr>
          <w:rFonts w:ascii="Times New Roman" w:eastAsia="Times New Roman" w:hAnsi="Times New Roman" w:cs="Times New Roman"/>
          <w:bCs/>
          <w:color w:val="000000"/>
          <w:spacing w:val="4"/>
          <w:sz w:val="28"/>
          <w:szCs w:val="28"/>
        </w:rPr>
        <w:t>наркотиками, соответствовать конкретным правовым, социаль</w:t>
      </w:r>
      <w:r w:rsidRPr="00A225A1">
        <w:rPr>
          <w:rFonts w:ascii="Times New Roman" w:eastAsia="Times New Roman" w:hAnsi="Times New Roman" w:cs="Times New Roman"/>
          <w:bCs/>
          <w:color w:val="000000"/>
          <w:sz w:val="28"/>
          <w:szCs w:val="28"/>
        </w:rPr>
        <w:t>ным, экономическим, экологическим и культурным условиям того района, в котором предполагается реализация проектов;</w:t>
      </w:r>
      <w:proofErr w:type="gramEnd"/>
      <w:r w:rsidRPr="00A225A1">
        <w:rPr>
          <w:rFonts w:ascii="Times New Roman" w:eastAsia="Times New Roman" w:hAnsi="Times New Roman" w:cs="Times New Roman"/>
          <w:bCs/>
          <w:color w:val="000000"/>
          <w:sz w:val="28"/>
          <w:szCs w:val="28"/>
        </w:rPr>
        <w:t xml:space="preserve"> международное сотрудничество.</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color w:val="548DD4"/>
          <w:sz w:val="28"/>
          <w:szCs w:val="28"/>
          <w:lang w:eastAsia="ru-RU"/>
        </w:rPr>
        <w:tab/>
      </w:r>
      <w:r w:rsidRPr="00A225A1">
        <w:rPr>
          <w:rFonts w:ascii="Times New Roman" w:eastAsia="Times New Roman" w:hAnsi="Times New Roman" w:cs="Times New Roman"/>
          <w:sz w:val="28"/>
          <w:szCs w:val="28"/>
          <w:lang w:eastAsia="ru-RU"/>
        </w:rPr>
        <w:t xml:space="preserve">В рамках реализации стратегических задач Государственной антинаркотической политики Российской Федерации ежегодно, начиная с 2011 года, во всех субъектах Российской Федерации по единой методике, утвержденной Государственным антинаркотическим комитетом, проводится мониторинг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color w:val="548DD4"/>
          <w:sz w:val="28"/>
          <w:szCs w:val="28"/>
          <w:lang w:eastAsia="ru-RU"/>
        </w:rPr>
        <w:t xml:space="preserve">         </w:t>
      </w:r>
      <w:proofErr w:type="gramStart"/>
      <w:r w:rsidRPr="00A225A1">
        <w:rPr>
          <w:rFonts w:ascii="Times New Roman" w:eastAsia="Times New Roman" w:hAnsi="Times New Roman" w:cs="Times New Roman"/>
          <w:sz w:val="28"/>
          <w:szCs w:val="28"/>
          <w:lang w:eastAsia="ru-RU"/>
        </w:rPr>
        <w:t xml:space="preserve">Нормативная составляющая мониторинга изложена в постановлении Правительства Российской Федерации от 20 июня 2011 года №485 «Об </w:t>
      </w:r>
      <w:r w:rsidRPr="00A225A1">
        <w:rPr>
          <w:rFonts w:ascii="Times New Roman" w:eastAsia="Times New Roman" w:hAnsi="Times New Roman" w:cs="Times New Roman"/>
          <w:sz w:val="28"/>
          <w:szCs w:val="28"/>
          <w:lang w:eastAsia="ru-RU"/>
        </w:rPr>
        <w:lastRenderedPageBreak/>
        <w:t xml:space="preserve">утверждении Положения о государственной системе мониторинга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в Российской Федерации», «Методике и порядке осуществления мониторинга, а также критериях оценки развития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в Российской Федерации и ее субъектах» разработанной во исполнение подпункта «г» пункта 6 Указа Президента Российской Федерации от 18 октября </w:t>
      </w:r>
      <w:smartTag w:uri="urn:schemas-microsoft-com:office:smarttags" w:element="metricconverter">
        <w:smartTagPr>
          <w:attr w:name="ProductID" w:val="2007 г"/>
        </w:smartTagPr>
        <w:r w:rsidRPr="00A225A1">
          <w:rPr>
            <w:rFonts w:ascii="Times New Roman" w:eastAsia="Times New Roman" w:hAnsi="Times New Roman" w:cs="Times New Roman"/>
            <w:sz w:val="28"/>
            <w:szCs w:val="28"/>
            <w:lang w:eastAsia="ru-RU"/>
          </w:rPr>
          <w:t>2007 г</w:t>
        </w:r>
      </w:smartTag>
      <w:r w:rsidRPr="00A225A1">
        <w:rPr>
          <w:rFonts w:ascii="Times New Roman" w:eastAsia="Times New Roman" w:hAnsi="Times New Roman" w:cs="Times New Roman"/>
          <w:sz w:val="28"/>
          <w:szCs w:val="28"/>
          <w:lang w:eastAsia="ru-RU"/>
        </w:rPr>
        <w:t>. № 1374</w:t>
      </w:r>
      <w:proofErr w:type="gramEnd"/>
      <w:r w:rsidRPr="00A225A1">
        <w:rPr>
          <w:rFonts w:ascii="Times New Roman" w:eastAsia="Times New Roman" w:hAnsi="Times New Roman" w:cs="Times New Roman"/>
          <w:sz w:val="28"/>
          <w:szCs w:val="28"/>
          <w:lang w:eastAsia="ru-RU"/>
        </w:rPr>
        <w:t xml:space="preserve"> «О дополнительных мерах по противодействию незаконному обороту наркотических средств, психотропных веществ и их </w:t>
      </w:r>
      <w:proofErr w:type="spellStart"/>
      <w:r w:rsidRPr="00A225A1">
        <w:rPr>
          <w:rFonts w:ascii="Times New Roman" w:eastAsia="Times New Roman" w:hAnsi="Times New Roman" w:cs="Times New Roman"/>
          <w:sz w:val="28"/>
          <w:szCs w:val="28"/>
          <w:lang w:eastAsia="ru-RU"/>
        </w:rPr>
        <w:t>прекурсоров</w:t>
      </w:r>
      <w:proofErr w:type="spellEnd"/>
      <w:r w:rsidRPr="00A225A1">
        <w:rPr>
          <w:rFonts w:ascii="Times New Roman" w:eastAsia="Times New Roman" w:hAnsi="Times New Roman" w:cs="Times New Roman"/>
          <w:sz w:val="28"/>
          <w:szCs w:val="28"/>
          <w:lang w:eastAsia="ru-RU"/>
        </w:rPr>
        <w:t xml:space="preserve">», постановлении Губернатора Ханты-Мансийского автономного округа – Югры от 20 марта 2012 года №46 «Об организации мониторинга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w:t>
      </w:r>
      <w:proofErr w:type="gramStart"/>
      <w:r w:rsidRPr="00A225A1">
        <w:rPr>
          <w:rFonts w:ascii="Times New Roman" w:eastAsia="Times New Roman" w:hAnsi="Times New Roman" w:cs="Times New Roman"/>
          <w:sz w:val="28"/>
          <w:szCs w:val="28"/>
          <w:lang w:eastAsia="ru-RU"/>
        </w:rPr>
        <w:t>в</w:t>
      </w:r>
      <w:proofErr w:type="gramEnd"/>
      <w:r w:rsidRPr="00A225A1">
        <w:rPr>
          <w:rFonts w:ascii="Times New Roman" w:eastAsia="Times New Roman" w:hAnsi="Times New Roman" w:cs="Times New Roman"/>
          <w:sz w:val="28"/>
          <w:szCs w:val="28"/>
          <w:lang w:eastAsia="ru-RU"/>
        </w:rPr>
        <w:t xml:space="preserve"> </w:t>
      </w:r>
      <w:proofErr w:type="gramStart"/>
      <w:r w:rsidRPr="00A225A1">
        <w:rPr>
          <w:rFonts w:ascii="Times New Roman" w:eastAsia="Times New Roman" w:hAnsi="Times New Roman" w:cs="Times New Roman"/>
          <w:sz w:val="28"/>
          <w:szCs w:val="28"/>
          <w:lang w:eastAsia="ru-RU"/>
        </w:rPr>
        <w:t>Ханты-Мансийском</w:t>
      </w:r>
      <w:proofErr w:type="gramEnd"/>
      <w:r w:rsidRPr="00A225A1">
        <w:rPr>
          <w:rFonts w:ascii="Times New Roman" w:eastAsia="Times New Roman" w:hAnsi="Times New Roman" w:cs="Times New Roman"/>
          <w:sz w:val="28"/>
          <w:szCs w:val="28"/>
          <w:lang w:eastAsia="ru-RU"/>
        </w:rPr>
        <w:t xml:space="preserve"> автономном округе – Югре»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Ключевым документом, определявшим в 2014 году мероприятия по профилактике наркомании и противодействию </w:t>
      </w:r>
      <w:proofErr w:type="spellStart"/>
      <w:r w:rsidRPr="00A225A1">
        <w:rPr>
          <w:rFonts w:ascii="Times New Roman" w:eastAsia="Times New Roman" w:hAnsi="Times New Roman" w:cs="Times New Roman"/>
          <w:sz w:val="28"/>
          <w:szCs w:val="28"/>
          <w:lang w:eastAsia="ru-RU"/>
        </w:rPr>
        <w:t>наркопреступности</w:t>
      </w:r>
      <w:proofErr w:type="spellEnd"/>
      <w:r w:rsidRPr="00A225A1">
        <w:rPr>
          <w:rFonts w:ascii="Times New Roman" w:eastAsia="Times New Roman" w:hAnsi="Times New Roman" w:cs="Times New Roman"/>
          <w:sz w:val="28"/>
          <w:szCs w:val="28"/>
          <w:lang w:eastAsia="ru-RU"/>
        </w:rPr>
        <w:t xml:space="preserve"> яв</w:t>
      </w:r>
      <w:r w:rsidRPr="00A225A1">
        <w:rPr>
          <w:rFonts w:ascii="Times New Roman" w:eastAsia="Calibri" w:hAnsi="Times New Roman" w:cs="Times New Roman"/>
          <w:sz w:val="28"/>
          <w:szCs w:val="28"/>
        </w:rPr>
        <w:t xml:space="preserve">ляется </w:t>
      </w:r>
      <w:r w:rsidRPr="00A225A1">
        <w:rPr>
          <w:rFonts w:ascii="Times New Roman" w:eastAsia="Times New Roman" w:hAnsi="Times New Roman" w:cs="Times New Roman"/>
          <w:sz w:val="28"/>
          <w:szCs w:val="28"/>
          <w:lang w:eastAsia="ru-RU"/>
        </w:rPr>
        <w:t>государственная программ</w:t>
      </w:r>
      <w:r w:rsidRPr="00A225A1">
        <w:rPr>
          <w:rFonts w:ascii="Times New Roman" w:eastAsia="Calibri" w:hAnsi="Times New Roman" w:cs="Times New Roman"/>
          <w:sz w:val="28"/>
          <w:szCs w:val="28"/>
        </w:rPr>
        <w:t>а Ханты-Мансийского автономного округа - Югры</w:t>
      </w:r>
      <w:r w:rsidRPr="00A225A1">
        <w:rPr>
          <w:rFonts w:ascii="Times New Roman" w:eastAsia="Times New Roman" w:hAnsi="Times New Roman" w:cs="Times New Roman"/>
          <w:sz w:val="28"/>
          <w:szCs w:val="28"/>
          <w:lang w:eastAsia="ru-RU"/>
        </w:rPr>
        <w:t xml:space="preserve"> «О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 – Югре в 2014 -2020 годах».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Информация, получаемая в ходе динамического наблюдения, анализа, оценки и прогноза развития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позволяет фиксировать ее изменения, оценивать риски и определять приоритетные направления государственной политики Ханты-Мансийского автономного округа – Югры в области противодействия распространению наркомании.</w:t>
      </w:r>
    </w:p>
    <w:p w:rsidR="00A225A1" w:rsidRPr="00A225A1" w:rsidRDefault="00A225A1" w:rsidP="00A225A1">
      <w:pPr>
        <w:spacing w:after="0"/>
        <w:jc w:val="center"/>
        <w:rPr>
          <w:rFonts w:ascii="Times New Roman" w:eastAsia="Times New Roman" w:hAnsi="Times New Roman" w:cs="Times New Roman"/>
          <w:b/>
          <w:color w:val="548DD4"/>
          <w:sz w:val="28"/>
          <w:szCs w:val="28"/>
          <w:lang w:eastAsia="ru-RU"/>
        </w:rPr>
      </w:pPr>
      <w:r w:rsidRPr="00A225A1">
        <w:rPr>
          <w:rFonts w:ascii="Times New Roman" w:eastAsia="Times New Roman" w:hAnsi="Times New Roman" w:cs="Times New Roman"/>
          <w:b/>
          <w:color w:val="548DD4"/>
          <w:sz w:val="28"/>
          <w:szCs w:val="28"/>
          <w:lang w:eastAsia="ru-RU"/>
        </w:rPr>
        <w:t xml:space="preserve">                                           </w:t>
      </w: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p>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lastRenderedPageBreak/>
        <w:t>Доклад</w:t>
      </w:r>
    </w:p>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о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в Ханты-Мансийском</w:t>
      </w:r>
    </w:p>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автономном округе – Югре в 2014 году</w:t>
      </w:r>
    </w:p>
    <w:p w:rsidR="00A225A1" w:rsidRPr="00A225A1" w:rsidRDefault="00A225A1" w:rsidP="00A225A1">
      <w:pPr>
        <w:spacing w:after="0"/>
        <w:jc w:val="both"/>
        <w:rPr>
          <w:rFonts w:ascii="Times New Roman" w:eastAsia="Times New Roman" w:hAnsi="Times New Roman" w:cs="Times New Roman"/>
          <w:b/>
          <w:sz w:val="28"/>
          <w:szCs w:val="28"/>
          <w:lang w:eastAsia="ru-RU"/>
        </w:rPr>
      </w:pPr>
    </w:p>
    <w:p w:rsidR="00A225A1" w:rsidRPr="00A225A1" w:rsidRDefault="00A225A1" w:rsidP="00A225A1">
      <w:pPr>
        <w:spacing w:after="0"/>
        <w:jc w:val="both"/>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t xml:space="preserve">1. Характеристика Ханты-Мансийского автономного округа </w:t>
      </w:r>
      <w:r w:rsidRPr="00A225A1">
        <w:rPr>
          <w:rFonts w:ascii="Times New Roman" w:eastAsia="Times New Roman" w:hAnsi="Times New Roman" w:cs="Times New Roman"/>
          <w:sz w:val="28"/>
          <w:szCs w:val="28"/>
          <w:lang w:eastAsia="ru-RU"/>
        </w:rPr>
        <w:t>–</w:t>
      </w:r>
      <w:r w:rsidRPr="00A225A1">
        <w:rPr>
          <w:rFonts w:ascii="Times New Roman" w:eastAsia="Times New Roman" w:hAnsi="Times New Roman" w:cs="Times New Roman"/>
          <w:b/>
          <w:sz w:val="28"/>
          <w:szCs w:val="28"/>
          <w:lang w:eastAsia="ru-RU"/>
        </w:rPr>
        <w:t xml:space="preserve"> Югры.</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Ханты-Мансийский автономный округ – Югра расположен в срединной части России. Он занимает центральную часть Западно-Сибирской равнины. </w:t>
      </w:r>
      <w:proofErr w:type="gramStart"/>
      <w:r w:rsidRPr="00A225A1">
        <w:rPr>
          <w:rFonts w:ascii="Times New Roman" w:eastAsia="Times New Roman" w:hAnsi="Times New Roman" w:cs="Times New Roman"/>
          <w:sz w:val="28"/>
          <w:szCs w:val="28"/>
          <w:lang w:eastAsia="ru-RU"/>
        </w:rPr>
        <w:t>На севере округ граничит с Ямало-Ненецким автономным округом, на северо-западе - с Республикой Коми, на юго-западе со</w:t>
      </w:r>
      <w:hyperlink r:id="rId8" w:history="1"/>
      <w:r w:rsidRPr="00A225A1">
        <w:rPr>
          <w:rFonts w:ascii="Times New Roman" w:eastAsia="Times New Roman" w:hAnsi="Times New Roman" w:cs="Times New Roman"/>
          <w:sz w:val="28"/>
          <w:szCs w:val="28"/>
          <w:lang w:eastAsia="ru-RU"/>
        </w:rPr>
        <w:t xml:space="preserve"> Свердловской областью, на юге - с Тобольским и </w:t>
      </w:r>
      <w:proofErr w:type="spellStart"/>
      <w:r w:rsidRPr="00A225A1">
        <w:rPr>
          <w:rFonts w:ascii="Times New Roman" w:eastAsia="Times New Roman" w:hAnsi="Times New Roman" w:cs="Times New Roman"/>
          <w:sz w:val="28"/>
          <w:szCs w:val="28"/>
          <w:lang w:eastAsia="ru-RU"/>
        </w:rPr>
        <w:t>Уватским</w:t>
      </w:r>
      <w:proofErr w:type="spellEnd"/>
      <w:r w:rsidRPr="00A225A1">
        <w:rPr>
          <w:rFonts w:ascii="Times New Roman" w:eastAsia="Times New Roman" w:hAnsi="Times New Roman" w:cs="Times New Roman"/>
          <w:sz w:val="28"/>
          <w:szCs w:val="28"/>
          <w:lang w:eastAsia="ru-RU"/>
        </w:rPr>
        <w:t xml:space="preserve"> районами Тюменской области, на юго-востоке и востоке - с Томской областью и Красноярским краем.</w:t>
      </w:r>
      <w:proofErr w:type="gramEnd"/>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Площадь Ханты-Мансийского автономного округа – Югры составляет  534,8 тыс</w:t>
      </w:r>
      <w:r w:rsidRPr="00A225A1">
        <w:rPr>
          <w:rFonts w:ascii="Times New Roman" w:eastAsia="Times New Roman" w:hAnsi="Times New Roman" w:cs="Times New Roman"/>
          <w:sz w:val="28"/>
          <w:szCs w:val="28"/>
          <w:lang w:eastAsia="x-none"/>
        </w:rPr>
        <w:t>яч</w:t>
      </w:r>
      <w:r w:rsidRPr="00A225A1">
        <w:rPr>
          <w:rFonts w:ascii="Times New Roman" w:eastAsia="Times New Roman" w:hAnsi="Times New Roman" w:cs="Times New Roman"/>
          <w:sz w:val="28"/>
          <w:szCs w:val="28"/>
          <w:lang w:val="x-none" w:eastAsia="x-none"/>
        </w:rPr>
        <w:t xml:space="preserve"> кв</w:t>
      </w:r>
      <w:r w:rsidRPr="00A225A1">
        <w:rPr>
          <w:rFonts w:ascii="Times New Roman" w:eastAsia="Times New Roman" w:hAnsi="Times New Roman" w:cs="Times New Roman"/>
          <w:sz w:val="28"/>
          <w:szCs w:val="28"/>
          <w:lang w:eastAsia="x-none"/>
        </w:rPr>
        <w:t xml:space="preserve">адратных </w:t>
      </w:r>
      <w:r w:rsidRPr="00A225A1">
        <w:rPr>
          <w:rFonts w:ascii="Times New Roman" w:eastAsia="Times New Roman" w:hAnsi="Times New Roman" w:cs="Times New Roman"/>
          <w:sz w:val="28"/>
          <w:szCs w:val="28"/>
          <w:lang w:val="x-none" w:eastAsia="x-none"/>
        </w:rPr>
        <w:t>к</w:t>
      </w:r>
      <w:r w:rsidRPr="00A225A1">
        <w:rPr>
          <w:rFonts w:ascii="Times New Roman" w:eastAsia="Times New Roman" w:hAnsi="Times New Roman" w:cs="Times New Roman"/>
          <w:sz w:val="28"/>
          <w:szCs w:val="28"/>
          <w:lang w:eastAsia="x-none"/>
        </w:rPr>
        <w:t>ило</w:t>
      </w:r>
      <w:r w:rsidRPr="00A225A1">
        <w:rPr>
          <w:rFonts w:ascii="Times New Roman" w:eastAsia="Times New Roman" w:hAnsi="Times New Roman" w:cs="Times New Roman"/>
          <w:sz w:val="28"/>
          <w:szCs w:val="28"/>
          <w:lang w:val="x-none" w:eastAsia="x-none"/>
        </w:rPr>
        <w:t>м</w:t>
      </w:r>
      <w:r w:rsidRPr="00A225A1">
        <w:rPr>
          <w:rFonts w:ascii="Times New Roman" w:eastAsia="Times New Roman" w:hAnsi="Times New Roman" w:cs="Times New Roman"/>
          <w:sz w:val="28"/>
          <w:szCs w:val="28"/>
          <w:lang w:eastAsia="x-none"/>
        </w:rPr>
        <w:t>етров</w:t>
      </w:r>
      <w:r w:rsidRPr="00A225A1">
        <w:rPr>
          <w:rFonts w:ascii="Times New Roman" w:eastAsia="Times New Roman" w:hAnsi="Times New Roman" w:cs="Times New Roman"/>
          <w:sz w:val="28"/>
          <w:szCs w:val="28"/>
          <w:lang w:val="x-none" w:eastAsia="x-none"/>
        </w:rPr>
        <w:t>. С юга на север он простирается на 900 к</w:t>
      </w:r>
      <w:r w:rsidRPr="00A225A1">
        <w:rPr>
          <w:rFonts w:ascii="Times New Roman" w:eastAsia="Times New Roman" w:hAnsi="Times New Roman" w:cs="Times New Roman"/>
          <w:sz w:val="28"/>
          <w:szCs w:val="28"/>
          <w:lang w:eastAsia="x-none"/>
        </w:rPr>
        <w:t>илометров,</w:t>
      </w:r>
      <w:r w:rsidRPr="00A225A1">
        <w:rPr>
          <w:rFonts w:ascii="Times New Roman" w:eastAsia="Times New Roman" w:hAnsi="Times New Roman" w:cs="Times New Roman"/>
          <w:sz w:val="28"/>
          <w:szCs w:val="28"/>
          <w:lang w:val="x-none" w:eastAsia="x-none"/>
        </w:rPr>
        <w:t xml:space="preserve"> с запада на восток </w:t>
      </w: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на 1400 к</w:t>
      </w:r>
      <w:r w:rsidRPr="00A225A1">
        <w:rPr>
          <w:rFonts w:ascii="Times New Roman" w:eastAsia="Times New Roman" w:hAnsi="Times New Roman" w:cs="Times New Roman"/>
          <w:sz w:val="28"/>
          <w:szCs w:val="28"/>
          <w:lang w:eastAsia="x-none"/>
        </w:rPr>
        <w:t>ило</w:t>
      </w:r>
      <w:r w:rsidRPr="00A225A1">
        <w:rPr>
          <w:rFonts w:ascii="Times New Roman" w:eastAsia="Times New Roman" w:hAnsi="Times New Roman" w:cs="Times New Roman"/>
          <w:sz w:val="28"/>
          <w:szCs w:val="28"/>
          <w:lang w:val="x-none" w:eastAsia="x-none"/>
        </w:rPr>
        <w:t>м</w:t>
      </w:r>
      <w:r w:rsidRPr="00A225A1">
        <w:rPr>
          <w:rFonts w:ascii="Times New Roman" w:eastAsia="Times New Roman" w:hAnsi="Times New Roman" w:cs="Times New Roman"/>
          <w:sz w:val="28"/>
          <w:szCs w:val="28"/>
          <w:lang w:eastAsia="x-none"/>
        </w:rPr>
        <w:t>етров</w:t>
      </w:r>
      <w:r w:rsidRPr="00A225A1">
        <w:rPr>
          <w:rFonts w:ascii="Times New Roman" w:eastAsia="Times New Roman" w:hAnsi="Times New Roman" w:cs="Times New Roman"/>
          <w:sz w:val="28"/>
          <w:szCs w:val="28"/>
          <w:lang w:val="x-none" w:eastAsia="x-none"/>
        </w:rPr>
        <w:t>. Из городов самым большим по численности населения является Сургут – 332,3 тыс</w:t>
      </w:r>
      <w:r w:rsidRPr="00A225A1">
        <w:rPr>
          <w:rFonts w:ascii="Times New Roman" w:eastAsia="Times New Roman" w:hAnsi="Times New Roman" w:cs="Times New Roman"/>
          <w:sz w:val="28"/>
          <w:szCs w:val="28"/>
          <w:lang w:eastAsia="x-none"/>
        </w:rPr>
        <w:t>яч</w:t>
      </w:r>
      <w:r w:rsidRPr="00A225A1">
        <w:rPr>
          <w:rFonts w:ascii="Times New Roman" w:eastAsia="Times New Roman" w:hAnsi="Times New Roman" w:cs="Times New Roman"/>
          <w:sz w:val="28"/>
          <w:szCs w:val="28"/>
          <w:lang w:val="x-none" w:eastAsia="x-none"/>
        </w:rPr>
        <w:t xml:space="preserve"> человек, из районов - </w:t>
      </w:r>
      <w:proofErr w:type="spellStart"/>
      <w:r w:rsidRPr="00A225A1">
        <w:rPr>
          <w:rFonts w:ascii="Times New Roman" w:eastAsia="Times New Roman" w:hAnsi="Times New Roman" w:cs="Times New Roman"/>
          <w:sz w:val="28"/>
          <w:szCs w:val="28"/>
          <w:lang w:val="x-none" w:eastAsia="x-none"/>
        </w:rPr>
        <w:t>Сургутский</w:t>
      </w:r>
      <w:proofErr w:type="spellEnd"/>
      <w:r w:rsidRPr="00A225A1">
        <w:rPr>
          <w:rFonts w:ascii="Times New Roman" w:eastAsia="Times New Roman" w:hAnsi="Times New Roman" w:cs="Times New Roman"/>
          <w:sz w:val="28"/>
          <w:szCs w:val="28"/>
          <w:lang w:val="x-none" w:eastAsia="x-none"/>
        </w:rPr>
        <w:t xml:space="preserve"> – 121,4 тыс</w:t>
      </w:r>
      <w:r w:rsidRPr="00A225A1">
        <w:rPr>
          <w:rFonts w:ascii="Times New Roman" w:eastAsia="Times New Roman" w:hAnsi="Times New Roman" w:cs="Times New Roman"/>
          <w:sz w:val="28"/>
          <w:szCs w:val="28"/>
          <w:lang w:eastAsia="x-none"/>
        </w:rPr>
        <w:t>яч</w:t>
      </w:r>
      <w:r w:rsidRPr="00A225A1">
        <w:rPr>
          <w:rFonts w:ascii="Times New Roman" w:eastAsia="Times New Roman" w:hAnsi="Times New Roman" w:cs="Times New Roman"/>
          <w:sz w:val="28"/>
          <w:szCs w:val="28"/>
          <w:lang w:val="x-none" w:eastAsia="x-none"/>
        </w:rPr>
        <w:t xml:space="preserve"> человек. По площади территории на первых местах находятся </w:t>
      </w:r>
      <w:proofErr w:type="spellStart"/>
      <w:r w:rsidRPr="00A225A1">
        <w:rPr>
          <w:rFonts w:ascii="Times New Roman" w:eastAsia="Times New Roman" w:hAnsi="Times New Roman" w:cs="Times New Roman"/>
          <w:sz w:val="28"/>
          <w:szCs w:val="28"/>
          <w:lang w:val="x-none" w:eastAsia="x-none"/>
        </w:rPr>
        <w:t>Нижневартовский</w:t>
      </w:r>
      <w:proofErr w:type="spellEnd"/>
      <w:r w:rsidRPr="00A225A1">
        <w:rPr>
          <w:rFonts w:ascii="Times New Roman" w:eastAsia="Times New Roman" w:hAnsi="Times New Roman" w:cs="Times New Roman"/>
          <w:sz w:val="28"/>
          <w:szCs w:val="28"/>
          <w:lang w:val="x-none" w:eastAsia="x-none"/>
        </w:rPr>
        <w:t xml:space="preserve"> – 21,9%, </w:t>
      </w:r>
      <w:proofErr w:type="spellStart"/>
      <w:r w:rsidRPr="00A225A1">
        <w:rPr>
          <w:rFonts w:ascii="Times New Roman" w:eastAsia="Times New Roman" w:hAnsi="Times New Roman" w:cs="Times New Roman"/>
          <w:sz w:val="28"/>
          <w:szCs w:val="28"/>
          <w:lang w:val="x-none" w:eastAsia="x-none"/>
        </w:rPr>
        <w:t>Сургутский</w:t>
      </w:r>
      <w:proofErr w:type="spellEnd"/>
      <w:r w:rsidRPr="00A225A1">
        <w:rPr>
          <w:rFonts w:ascii="Times New Roman" w:eastAsia="Times New Roman" w:hAnsi="Times New Roman" w:cs="Times New Roman"/>
          <w:sz w:val="28"/>
          <w:szCs w:val="28"/>
          <w:lang w:val="x-none" w:eastAsia="x-none"/>
        </w:rPr>
        <w:t xml:space="preserve"> – 19,7%, Березовский районы - 16,5%. </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Количество муниципальных образований – 106, в том числе: 13 городских округов (Когалым, </w:t>
      </w:r>
      <w:proofErr w:type="spellStart"/>
      <w:r w:rsidRPr="00A225A1">
        <w:rPr>
          <w:rFonts w:ascii="Times New Roman" w:eastAsia="Times New Roman" w:hAnsi="Times New Roman" w:cs="Times New Roman"/>
          <w:sz w:val="28"/>
          <w:szCs w:val="28"/>
          <w:lang w:val="x-none" w:eastAsia="x-none"/>
        </w:rPr>
        <w:t>Лангепас</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Мегион</w:t>
      </w:r>
      <w:proofErr w:type="spellEnd"/>
      <w:r w:rsidRPr="00A225A1">
        <w:rPr>
          <w:rFonts w:ascii="Times New Roman" w:eastAsia="Times New Roman" w:hAnsi="Times New Roman" w:cs="Times New Roman"/>
          <w:sz w:val="28"/>
          <w:szCs w:val="28"/>
          <w:lang w:val="x-none" w:eastAsia="x-none"/>
        </w:rPr>
        <w:t xml:space="preserve">, Нефтеюганск, Нижневартовск, </w:t>
      </w:r>
      <w:proofErr w:type="spellStart"/>
      <w:r w:rsidRPr="00A225A1">
        <w:rPr>
          <w:rFonts w:ascii="Times New Roman" w:eastAsia="Times New Roman" w:hAnsi="Times New Roman" w:cs="Times New Roman"/>
          <w:sz w:val="28"/>
          <w:szCs w:val="28"/>
          <w:lang w:val="x-none" w:eastAsia="x-none"/>
        </w:rPr>
        <w:t>Нягань</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Покачи</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Пыть-Ях</w:t>
      </w:r>
      <w:proofErr w:type="spellEnd"/>
      <w:r w:rsidRPr="00A225A1">
        <w:rPr>
          <w:rFonts w:ascii="Times New Roman" w:eastAsia="Times New Roman" w:hAnsi="Times New Roman" w:cs="Times New Roman"/>
          <w:sz w:val="28"/>
          <w:szCs w:val="28"/>
          <w:lang w:val="x-none" w:eastAsia="x-none"/>
        </w:rPr>
        <w:t xml:space="preserve">, Радужный, Сургут, </w:t>
      </w:r>
      <w:proofErr w:type="spellStart"/>
      <w:r w:rsidRPr="00A225A1">
        <w:rPr>
          <w:rFonts w:ascii="Times New Roman" w:eastAsia="Times New Roman" w:hAnsi="Times New Roman" w:cs="Times New Roman"/>
          <w:sz w:val="28"/>
          <w:szCs w:val="28"/>
          <w:lang w:val="x-none" w:eastAsia="x-none"/>
        </w:rPr>
        <w:t>Урай</w:t>
      </w:r>
      <w:proofErr w:type="spellEnd"/>
      <w:r w:rsidRPr="00A225A1">
        <w:rPr>
          <w:rFonts w:ascii="Times New Roman" w:eastAsia="Times New Roman" w:hAnsi="Times New Roman" w:cs="Times New Roman"/>
          <w:sz w:val="28"/>
          <w:szCs w:val="28"/>
          <w:lang w:val="x-none" w:eastAsia="x-none"/>
        </w:rPr>
        <w:t xml:space="preserve">, Ханты-Мансийск, </w:t>
      </w:r>
      <w:proofErr w:type="spellStart"/>
      <w:r w:rsidRPr="00A225A1">
        <w:rPr>
          <w:rFonts w:ascii="Times New Roman" w:eastAsia="Times New Roman" w:hAnsi="Times New Roman" w:cs="Times New Roman"/>
          <w:sz w:val="28"/>
          <w:szCs w:val="28"/>
          <w:lang w:val="x-none" w:eastAsia="x-none"/>
        </w:rPr>
        <w:t>Югорск</w:t>
      </w:r>
      <w:proofErr w:type="spellEnd"/>
      <w:r w:rsidRPr="00A225A1">
        <w:rPr>
          <w:rFonts w:ascii="Times New Roman" w:eastAsia="Times New Roman" w:hAnsi="Times New Roman" w:cs="Times New Roman"/>
          <w:sz w:val="28"/>
          <w:szCs w:val="28"/>
          <w:lang w:val="x-none" w:eastAsia="x-none"/>
        </w:rPr>
        <w:t xml:space="preserve">); девять муниципальных районов (Белоярский, Березовский, </w:t>
      </w:r>
      <w:proofErr w:type="spellStart"/>
      <w:r w:rsidRPr="00A225A1">
        <w:rPr>
          <w:rFonts w:ascii="Times New Roman" w:eastAsia="Times New Roman" w:hAnsi="Times New Roman" w:cs="Times New Roman"/>
          <w:sz w:val="28"/>
          <w:szCs w:val="28"/>
          <w:lang w:val="x-none" w:eastAsia="x-none"/>
        </w:rPr>
        <w:t>Кондинский</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Нефтеюганский</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Нижневартовский</w:t>
      </w:r>
      <w:proofErr w:type="spellEnd"/>
      <w:r w:rsidRPr="00A225A1">
        <w:rPr>
          <w:rFonts w:ascii="Times New Roman" w:eastAsia="Times New Roman" w:hAnsi="Times New Roman" w:cs="Times New Roman"/>
          <w:sz w:val="28"/>
          <w:szCs w:val="28"/>
          <w:lang w:val="x-none" w:eastAsia="x-none"/>
        </w:rPr>
        <w:t xml:space="preserve">, Октябрьский, Советский, </w:t>
      </w:r>
      <w:proofErr w:type="spellStart"/>
      <w:r w:rsidRPr="00A225A1">
        <w:rPr>
          <w:rFonts w:ascii="Times New Roman" w:eastAsia="Times New Roman" w:hAnsi="Times New Roman" w:cs="Times New Roman"/>
          <w:sz w:val="28"/>
          <w:szCs w:val="28"/>
          <w:lang w:val="x-none" w:eastAsia="x-none"/>
        </w:rPr>
        <w:t>Сургутский</w:t>
      </w:r>
      <w:proofErr w:type="spellEnd"/>
      <w:r w:rsidRPr="00A225A1">
        <w:rPr>
          <w:rFonts w:ascii="Times New Roman" w:eastAsia="Times New Roman" w:hAnsi="Times New Roman" w:cs="Times New Roman"/>
          <w:sz w:val="28"/>
          <w:szCs w:val="28"/>
          <w:lang w:val="x-none" w:eastAsia="x-none"/>
        </w:rPr>
        <w:t xml:space="preserve">, Ханты-Мансийский); 26 городских и 58 сельских поселений. Количество населенных пунктов – 205. </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По оценочным данным Федеральной службы государственной статистики среднегодовая численность населения Югры за 2014 год составила 1605,3 тыс. человек, увеличившись по сравнению с 2013 годом на 0,9 % или 14,6 тыс. человек. Численность постоянного населения на начало 2015 года – 1613,4 тыс. человек. Из них молодежи: от 14 до 18 лет – 69335 чел; от 18 до 30 лет – 305508 чел. </w:t>
      </w:r>
    </w:p>
    <w:p w:rsidR="00A225A1" w:rsidRPr="00A225A1" w:rsidRDefault="00A225A1" w:rsidP="00A225A1">
      <w:pPr>
        <w:autoSpaceDE w:val="0"/>
        <w:autoSpaceDN w:val="0"/>
        <w:adjustRightInd w:val="0"/>
        <w:spacing w:after="0"/>
        <w:jc w:val="both"/>
        <w:rPr>
          <w:rFonts w:ascii="Times New Roman" w:eastAsia="Times New Roman" w:hAnsi="Times New Roman" w:cs="Times New Roman"/>
          <w:i/>
          <w:sz w:val="28"/>
          <w:szCs w:val="28"/>
          <w:lang w:eastAsia="ru-RU"/>
        </w:rPr>
      </w:pPr>
      <w:r w:rsidRPr="00A225A1">
        <w:rPr>
          <w:rFonts w:ascii="Times New Roman" w:eastAsia="Times New Roman" w:hAnsi="Times New Roman" w:cs="Times New Roman"/>
          <w:sz w:val="28"/>
          <w:szCs w:val="28"/>
          <w:lang w:eastAsia="ru-RU"/>
        </w:rPr>
        <w:tab/>
        <w:t xml:space="preserve">Определяющий фактор положительной динамики демографических процессов в автономном округе – естественный прирост населения.  Показатели рождаемости в Югре за январь-декабрь 2014 сохранили  максимальные значения за последнюю четверть века статистических </w:t>
      </w:r>
      <w:r w:rsidRPr="00A225A1">
        <w:rPr>
          <w:rFonts w:ascii="Times New Roman" w:eastAsia="Times New Roman" w:hAnsi="Times New Roman" w:cs="Times New Roman"/>
          <w:sz w:val="28"/>
          <w:szCs w:val="28"/>
          <w:lang w:eastAsia="ru-RU"/>
        </w:rPr>
        <w:lastRenderedPageBreak/>
        <w:t>наблюдений на отметке 27,8 тысяч человек, превысив показатели смертности в 2,7 раза, величина естественного прироста населения – 17,5 тысяч человек.</w:t>
      </w:r>
      <w:r w:rsidRPr="00A225A1">
        <w:rPr>
          <w:rFonts w:ascii="Times New Roman" w:eastAsia="Times New Roman" w:hAnsi="Times New Roman" w:cs="Times New Roman"/>
          <w:color w:val="548DD4"/>
          <w:sz w:val="28"/>
          <w:szCs w:val="28"/>
          <w:lang w:val="x-none" w:eastAsia="x-none"/>
        </w:rPr>
        <w:t xml:space="preserve"> </w:t>
      </w:r>
      <w:r w:rsidRPr="00A225A1">
        <w:rPr>
          <w:rFonts w:ascii="Times New Roman" w:eastAsia="Times New Roman" w:hAnsi="Times New Roman" w:cs="Times New Roman"/>
          <w:sz w:val="28"/>
          <w:szCs w:val="28"/>
          <w:lang w:eastAsia="ru-RU"/>
        </w:rPr>
        <w:t xml:space="preserve">Доля горожан в общей численности населения составила более 90%. </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i/>
          <w:sz w:val="28"/>
          <w:szCs w:val="28"/>
          <w:lang w:eastAsia="ru-RU"/>
        </w:rPr>
        <w:tab/>
      </w:r>
      <w:r w:rsidRPr="00A225A1">
        <w:rPr>
          <w:rFonts w:ascii="Times New Roman" w:eastAsia="Times New Roman" w:hAnsi="Times New Roman" w:cs="Times New Roman"/>
          <w:b/>
          <w:i/>
          <w:sz w:val="28"/>
          <w:szCs w:val="28"/>
          <w:lang w:eastAsia="ru-RU"/>
        </w:rPr>
        <w:t>У</w:t>
      </w:r>
      <w:r w:rsidRPr="00A225A1">
        <w:rPr>
          <w:rFonts w:ascii="Times New Roman" w:eastAsia="Calibri" w:hAnsi="Times New Roman" w:cs="Times New Roman"/>
          <w:b/>
          <w:i/>
          <w:sz w:val="28"/>
          <w:szCs w:val="28"/>
          <w:lang w:eastAsia="ru-RU"/>
        </w:rPr>
        <w:t>ровень жизни населения</w:t>
      </w:r>
      <w:r w:rsidRPr="00A225A1">
        <w:rPr>
          <w:rFonts w:ascii="Times New Roman" w:eastAsia="Calibri" w:hAnsi="Times New Roman" w:cs="Times New Roman"/>
          <w:b/>
          <w:sz w:val="28"/>
          <w:szCs w:val="28"/>
          <w:lang w:eastAsia="ru-RU"/>
        </w:rPr>
        <w:t>.</w:t>
      </w:r>
      <w:r w:rsidRPr="00A225A1">
        <w:rPr>
          <w:rFonts w:ascii="Times New Roman" w:eastAsia="Times New Roman" w:hAnsi="Times New Roman" w:cs="Times New Roman"/>
          <w:sz w:val="28"/>
          <w:szCs w:val="20"/>
          <w:lang w:eastAsia="ru-RU"/>
        </w:rPr>
        <w:t xml:space="preserve"> По предварительной оценке Департамента экономического развития автономного округа среднедушевые денежные доходы населения Югры за январь-декабрь 2014 года составили 42335,5 рубля (увеличились по сравнению с соответствующим периодом 2013 года на 7,6 %), </w:t>
      </w:r>
      <w:r w:rsidRPr="00A225A1">
        <w:rPr>
          <w:rFonts w:ascii="Times New Roman" w:eastAsia="Times New Roman" w:hAnsi="Times New Roman" w:cs="Times New Roman"/>
          <w:sz w:val="28"/>
          <w:szCs w:val="28"/>
          <w:lang w:eastAsia="ru-RU"/>
        </w:rPr>
        <w:t>что составляет 3,7 прожиточных минимума в среднем на душу населения  (таблица 1).</w:t>
      </w:r>
    </w:p>
    <w:p w:rsidR="00A225A1" w:rsidRPr="00A225A1" w:rsidRDefault="00A225A1" w:rsidP="00A225A1">
      <w:pPr>
        <w:spacing w:after="0"/>
        <w:jc w:val="right"/>
        <w:rPr>
          <w:rFonts w:ascii="Times New Roman" w:eastAsia="Calibri" w:hAnsi="Times New Roman" w:cs="Times New Roman"/>
          <w:sz w:val="28"/>
          <w:szCs w:val="28"/>
        </w:rPr>
      </w:pPr>
      <w:r w:rsidRPr="00A225A1">
        <w:rPr>
          <w:rFonts w:ascii="Times New Roman" w:eastAsia="Calibri" w:hAnsi="Times New Roman" w:cs="Times New Roman"/>
          <w:sz w:val="28"/>
          <w:szCs w:val="28"/>
        </w:rPr>
        <w:t>Таблица 1</w:t>
      </w:r>
    </w:p>
    <w:p w:rsidR="00A225A1" w:rsidRPr="00A225A1" w:rsidRDefault="00A225A1" w:rsidP="00A225A1">
      <w:pPr>
        <w:spacing w:after="0"/>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Динамика социально-экономического развития</w:t>
      </w:r>
    </w:p>
    <w:p w:rsidR="00A225A1" w:rsidRPr="00A225A1" w:rsidRDefault="00A225A1" w:rsidP="00A225A1">
      <w:pPr>
        <w:spacing w:after="0"/>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(в процентах к соответствующему периоду предыдущего года)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1315"/>
        <w:gridCol w:w="1421"/>
        <w:gridCol w:w="1315"/>
        <w:gridCol w:w="1415"/>
      </w:tblGrid>
      <w:tr w:rsidR="00A225A1" w:rsidRPr="00A225A1" w:rsidTr="003F0AA0">
        <w:trPr>
          <w:cantSplit/>
          <w:trHeight w:val="312"/>
          <w:tblHeader/>
        </w:trPr>
        <w:tc>
          <w:tcPr>
            <w:tcW w:w="2111" w:type="pct"/>
            <w:vMerge w:val="restar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Показатель</w:t>
            </w:r>
          </w:p>
        </w:tc>
        <w:tc>
          <w:tcPr>
            <w:tcW w:w="1446" w:type="pct"/>
            <w:gridSpan w:val="2"/>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Россия</w:t>
            </w:r>
          </w:p>
        </w:tc>
        <w:tc>
          <w:tcPr>
            <w:tcW w:w="1443" w:type="pct"/>
            <w:gridSpan w:val="2"/>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Югра</w:t>
            </w:r>
          </w:p>
        </w:tc>
      </w:tr>
      <w:tr w:rsidR="00A225A1" w:rsidRPr="00A225A1" w:rsidTr="003F0AA0">
        <w:trPr>
          <w:cantSplit/>
          <w:trHeight w:val="233"/>
          <w:tblHeader/>
        </w:trPr>
        <w:tc>
          <w:tcPr>
            <w:tcW w:w="2111" w:type="pct"/>
            <w:vMerge/>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c>
          <w:tcPr>
            <w:tcW w:w="2889" w:type="pct"/>
            <w:gridSpan w:val="4"/>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январь-декабрь</w:t>
            </w:r>
          </w:p>
        </w:tc>
      </w:tr>
      <w:tr w:rsidR="00A225A1" w:rsidRPr="00A225A1" w:rsidTr="003F0AA0">
        <w:trPr>
          <w:cantSplit/>
          <w:trHeight w:val="333"/>
          <w:tblHeader/>
        </w:trPr>
        <w:tc>
          <w:tcPr>
            <w:tcW w:w="2111" w:type="pct"/>
            <w:vMerge/>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2013</w:t>
            </w:r>
          </w:p>
        </w:tc>
        <w:tc>
          <w:tcPr>
            <w:tcW w:w="751"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2014</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2013</w:t>
            </w:r>
          </w:p>
        </w:tc>
        <w:tc>
          <w:tcPr>
            <w:tcW w:w="748"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2014</w:t>
            </w:r>
          </w:p>
        </w:tc>
      </w:tr>
      <w:tr w:rsidR="00A225A1" w:rsidRPr="00A225A1" w:rsidTr="003F0AA0">
        <w:trPr>
          <w:cantSplit/>
        </w:trPr>
        <w:tc>
          <w:tcPr>
            <w:tcW w:w="2111" w:type="pct"/>
            <w:vAlign w:val="center"/>
          </w:tcPr>
          <w:p w:rsidR="00A225A1" w:rsidRPr="00A225A1" w:rsidRDefault="00A225A1" w:rsidP="00A225A1">
            <w:pPr>
              <w:widowControl w:val="0"/>
              <w:autoSpaceDE w:val="0"/>
              <w:autoSpaceDN w:val="0"/>
              <w:adjustRightInd w:val="0"/>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Среднедушевые доходы населения, рублей</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25646,6</w:t>
            </w:r>
          </w:p>
        </w:tc>
        <w:tc>
          <w:tcPr>
            <w:tcW w:w="751"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vertAlign w:val="superscript"/>
                <w:lang w:eastAsia="ru-RU"/>
              </w:rPr>
            </w:pPr>
            <w:r w:rsidRPr="00A225A1">
              <w:rPr>
                <w:rFonts w:ascii="Times New Roman" w:eastAsia="Times New Roman" w:hAnsi="Times New Roman" w:cs="Times New Roman"/>
                <w:sz w:val="28"/>
                <w:szCs w:val="28"/>
                <w:lang w:eastAsia="ru-RU"/>
              </w:rPr>
              <w:t>27714,0</w:t>
            </w:r>
            <w:r w:rsidRPr="00A225A1">
              <w:rPr>
                <w:rFonts w:ascii="Times New Roman" w:eastAsia="Times New Roman" w:hAnsi="Times New Roman" w:cs="Times New Roman"/>
                <w:sz w:val="28"/>
                <w:szCs w:val="28"/>
                <w:vertAlign w:val="superscript"/>
                <w:lang w:eastAsia="ru-RU"/>
              </w:rPr>
              <w:t>2</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39360,5</w:t>
            </w:r>
          </w:p>
        </w:tc>
        <w:tc>
          <w:tcPr>
            <w:tcW w:w="748"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42335,5</w:t>
            </w:r>
            <w:r w:rsidRPr="00A225A1">
              <w:rPr>
                <w:rFonts w:ascii="Times New Roman" w:eastAsia="Times New Roman" w:hAnsi="Times New Roman" w:cs="Times New Roman"/>
                <w:sz w:val="28"/>
                <w:szCs w:val="28"/>
                <w:vertAlign w:val="superscript"/>
                <w:lang w:eastAsia="ru-RU"/>
              </w:rPr>
              <w:t>1</w:t>
            </w:r>
          </w:p>
        </w:tc>
      </w:tr>
      <w:tr w:rsidR="00A225A1" w:rsidRPr="00A225A1" w:rsidTr="003F0AA0">
        <w:trPr>
          <w:cantSplit/>
        </w:trPr>
        <w:tc>
          <w:tcPr>
            <w:tcW w:w="2111" w:type="pct"/>
            <w:vAlign w:val="center"/>
          </w:tcPr>
          <w:p w:rsidR="00A225A1" w:rsidRPr="00A225A1" w:rsidRDefault="00A225A1" w:rsidP="00A225A1">
            <w:pPr>
              <w:widowControl w:val="0"/>
              <w:autoSpaceDE w:val="0"/>
              <w:autoSpaceDN w:val="0"/>
              <w:adjustRightInd w:val="0"/>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Реальные располагаемые денежные доходы населения</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103,2</w:t>
            </w:r>
          </w:p>
        </w:tc>
        <w:tc>
          <w:tcPr>
            <w:tcW w:w="751"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99,0</w:t>
            </w:r>
            <w:r w:rsidRPr="00A225A1">
              <w:rPr>
                <w:rFonts w:ascii="Times New Roman" w:eastAsia="Times New Roman" w:hAnsi="Times New Roman" w:cs="Times New Roman"/>
                <w:sz w:val="28"/>
                <w:szCs w:val="28"/>
                <w:vertAlign w:val="superscript"/>
                <w:lang w:eastAsia="ru-RU"/>
              </w:rPr>
              <w:t>2</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102,0</w:t>
            </w:r>
          </w:p>
        </w:tc>
        <w:tc>
          <w:tcPr>
            <w:tcW w:w="748"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100,5</w:t>
            </w:r>
            <w:r w:rsidRPr="00A225A1">
              <w:rPr>
                <w:rFonts w:ascii="Times New Roman" w:eastAsia="Times New Roman" w:hAnsi="Times New Roman" w:cs="Times New Roman"/>
                <w:sz w:val="28"/>
                <w:szCs w:val="28"/>
                <w:vertAlign w:val="superscript"/>
                <w:lang w:eastAsia="ru-RU"/>
              </w:rPr>
              <w:t>1</w:t>
            </w:r>
          </w:p>
        </w:tc>
      </w:tr>
      <w:tr w:rsidR="00A225A1" w:rsidRPr="00A225A1" w:rsidTr="003F0AA0">
        <w:trPr>
          <w:cantSplit/>
        </w:trPr>
        <w:tc>
          <w:tcPr>
            <w:tcW w:w="2111" w:type="pct"/>
            <w:vAlign w:val="bottom"/>
          </w:tcPr>
          <w:p w:rsidR="00A225A1" w:rsidRPr="00A225A1" w:rsidRDefault="00A225A1" w:rsidP="00A225A1">
            <w:pPr>
              <w:widowControl w:val="0"/>
              <w:autoSpaceDE w:val="0"/>
              <w:autoSpaceDN w:val="0"/>
              <w:adjustRightInd w:val="0"/>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Номинальная начисленная среднемесячная зарплата, </w:t>
            </w:r>
          </w:p>
          <w:p w:rsidR="00A225A1" w:rsidRPr="00A225A1" w:rsidRDefault="00A225A1" w:rsidP="00A225A1">
            <w:pPr>
              <w:widowControl w:val="0"/>
              <w:autoSpaceDE w:val="0"/>
              <w:autoSpaceDN w:val="0"/>
              <w:adjustRightInd w:val="0"/>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в рублях</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29792,0</w:t>
            </w:r>
          </w:p>
        </w:tc>
        <w:tc>
          <w:tcPr>
            <w:tcW w:w="751"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32600,0</w:t>
            </w:r>
            <w:r w:rsidRPr="00A225A1">
              <w:rPr>
                <w:rFonts w:ascii="Times New Roman" w:eastAsia="Times New Roman" w:hAnsi="Times New Roman" w:cs="Times New Roman"/>
                <w:sz w:val="28"/>
                <w:szCs w:val="28"/>
                <w:vertAlign w:val="superscript"/>
                <w:lang w:eastAsia="ru-RU"/>
              </w:rPr>
              <w:t>2</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54507,8</w:t>
            </w:r>
          </w:p>
        </w:tc>
        <w:tc>
          <w:tcPr>
            <w:tcW w:w="748"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58615,3</w:t>
            </w:r>
            <w:r w:rsidRPr="00A225A1">
              <w:rPr>
                <w:rFonts w:ascii="Times New Roman" w:eastAsia="Times New Roman" w:hAnsi="Times New Roman" w:cs="Times New Roman"/>
                <w:sz w:val="28"/>
                <w:szCs w:val="28"/>
                <w:vertAlign w:val="superscript"/>
                <w:lang w:eastAsia="ru-RU"/>
              </w:rPr>
              <w:t>1</w:t>
            </w:r>
          </w:p>
        </w:tc>
      </w:tr>
      <w:tr w:rsidR="00A225A1" w:rsidRPr="00A225A1" w:rsidTr="003F0AA0">
        <w:trPr>
          <w:cantSplit/>
        </w:trPr>
        <w:tc>
          <w:tcPr>
            <w:tcW w:w="2111" w:type="pct"/>
            <w:vAlign w:val="bottom"/>
          </w:tcPr>
          <w:p w:rsidR="00A225A1" w:rsidRPr="00A225A1" w:rsidRDefault="00A225A1" w:rsidP="00A225A1">
            <w:pPr>
              <w:widowControl w:val="0"/>
              <w:autoSpaceDE w:val="0"/>
              <w:autoSpaceDN w:val="0"/>
              <w:adjustRightInd w:val="0"/>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Реальная заработная плата</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104,8</w:t>
            </w:r>
          </w:p>
        </w:tc>
        <w:tc>
          <w:tcPr>
            <w:tcW w:w="751"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101,3</w:t>
            </w:r>
            <w:r w:rsidRPr="00A225A1">
              <w:rPr>
                <w:rFonts w:ascii="Times New Roman" w:eastAsia="Times New Roman" w:hAnsi="Times New Roman" w:cs="Times New Roman"/>
                <w:sz w:val="28"/>
                <w:szCs w:val="28"/>
                <w:vertAlign w:val="superscript"/>
                <w:lang w:eastAsia="ru-RU"/>
              </w:rPr>
              <w:t>2</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100,9</w:t>
            </w:r>
          </w:p>
        </w:tc>
        <w:tc>
          <w:tcPr>
            <w:tcW w:w="748"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101,0</w:t>
            </w:r>
            <w:r w:rsidRPr="00A225A1">
              <w:rPr>
                <w:rFonts w:ascii="Times New Roman" w:eastAsia="Times New Roman" w:hAnsi="Times New Roman" w:cs="Times New Roman"/>
                <w:sz w:val="28"/>
                <w:szCs w:val="28"/>
                <w:vertAlign w:val="superscript"/>
                <w:lang w:eastAsia="ru-RU"/>
              </w:rPr>
              <w:t>1</w:t>
            </w:r>
          </w:p>
        </w:tc>
      </w:tr>
      <w:tr w:rsidR="00A225A1" w:rsidRPr="00A225A1" w:rsidTr="003F0AA0">
        <w:trPr>
          <w:cantSplit/>
        </w:trPr>
        <w:tc>
          <w:tcPr>
            <w:tcW w:w="2111" w:type="pct"/>
          </w:tcPr>
          <w:p w:rsidR="00A225A1" w:rsidRPr="00A225A1" w:rsidRDefault="00A225A1" w:rsidP="00A225A1">
            <w:pPr>
              <w:widowControl w:val="0"/>
              <w:autoSpaceDE w:val="0"/>
              <w:autoSpaceDN w:val="0"/>
              <w:adjustRightInd w:val="0"/>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Индекс потребительских цен, на конец периода (декабрь к декабрю)</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106,5</w:t>
            </w:r>
          </w:p>
        </w:tc>
        <w:tc>
          <w:tcPr>
            <w:tcW w:w="751"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111,4</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106,2</w:t>
            </w:r>
          </w:p>
        </w:tc>
        <w:tc>
          <w:tcPr>
            <w:tcW w:w="748"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108,2</w:t>
            </w:r>
          </w:p>
        </w:tc>
      </w:tr>
      <w:tr w:rsidR="00A225A1" w:rsidRPr="00A225A1" w:rsidTr="003F0AA0">
        <w:trPr>
          <w:cantSplit/>
        </w:trPr>
        <w:tc>
          <w:tcPr>
            <w:tcW w:w="2111" w:type="pct"/>
            <w:vAlign w:val="center"/>
          </w:tcPr>
          <w:p w:rsidR="00A225A1" w:rsidRPr="00A225A1" w:rsidRDefault="00A225A1" w:rsidP="00A225A1">
            <w:pPr>
              <w:widowControl w:val="0"/>
              <w:autoSpaceDE w:val="0"/>
              <w:autoSpaceDN w:val="0"/>
              <w:adjustRightInd w:val="0"/>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Уровень зарегистрированной безработицы к экономически активному населению </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1,2</w:t>
            </w:r>
          </w:p>
        </w:tc>
        <w:tc>
          <w:tcPr>
            <w:tcW w:w="751"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1,1</w:t>
            </w:r>
          </w:p>
        </w:tc>
        <w:tc>
          <w:tcPr>
            <w:tcW w:w="695"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0,46</w:t>
            </w:r>
          </w:p>
        </w:tc>
        <w:tc>
          <w:tcPr>
            <w:tcW w:w="748" w:type="pct"/>
            <w:vAlign w:val="center"/>
          </w:tcPr>
          <w:p w:rsidR="00A225A1" w:rsidRPr="00A225A1" w:rsidRDefault="00A225A1" w:rsidP="00A225A1">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0,45</w:t>
            </w:r>
          </w:p>
        </w:tc>
      </w:tr>
    </w:tbl>
    <w:p w:rsidR="00A225A1" w:rsidRPr="00A225A1" w:rsidRDefault="00A225A1" w:rsidP="00A225A1">
      <w:pPr>
        <w:spacing w:after="0"/>
        <w:rPr>
          <w:rFonts w:ascii="Times New Roman" w:eastAsia="Calibri" w:hAnsi="Times New Roman" w:cs="Times New Roman"/>
          <w:sz w:val="24"/>
          <w:szCs w:val="24"/>
        </w:rPr>
      </w:pPr>
      <w:r w:rsidRPr="00A225A1">
        <w:rPr>
          <w:rFonts w:ascii="Times New Roman" w:eastAsia="Calibri" w:hAnsi="Times New Roman" w:cs="Times New Roman"/>
          <w:sz w:val="24"/>
          <w:szCs w:val="24"/>
          <w:vertAlign w:val="superscript"/>
        </w:rPr>
        <w:t>1</w:t>
      </w:r>
      <w:r w:rsidRPr="00A225A1">
        <w:rPr>
          <w:rFonts w:ascii="Times New Roman" w:eastAsia="Calibri" w:hAnsi="Times New Roman" w:cs="Times New Roman"/>
          <w:sz w:val="24"/>
          <w:szCs w:val="24"/>
        </w:rPr>
        <w:t xml:space="preserve">оценка </w:t>
      </w:r>
      <w:proofErr w:type="spellStart"/>
      <w:r w:rsidRPr="00A225A1">
        <w:rPr>
          <w:rFonts w:ascii="Times New Roman" w:eastAsia="Calibri" w:hAnsi="Times New Roman" w:cs="Times New Roman"/>
          <w:sz w:val="24"/>
          <w:szCs w:val="24"/>
        </w:rPr>
        <w:t>Депэкономики</w:t>
      </w:r>
      <w:proofErr w:type="spellEnd"/>
      <w:r w:rsidRPr="00A225A1">
        <w:rPr>
          <w:rFonts w:ascii="Times New Roman" w:eastAsia="Calibri" w:hAnsi="Times New Roman" w:cs="Times New Roman"/>
          <w:sz w:val="24"/>
          <w:szCs w:val="24"/>
        </w:rPr>
        <w:t xml:space="preserve"> Югры</w:t>
      </w:r>
    </w:p>
    <w:p w:rsidR="00A225A1" w:rsidRPr="00A225A1" w:rsidRDefault="00A225A1" w:rsidP="00A225A1">
      <w:pPr>
        <w:spacing w:after="0"/>
        <w:jc w:val="both"/>
        <w:rPr>
          <w:rFonts w:ascii="Times New Roman" w:eastAsia="Calibri" w:hAnsi="Times New Roman" w:cs="Times New Roman"/>
          <w:sz w:val="24"/>
          <w:szCs w:val="24"/>
        </w:rPr>
      </w:pPr>
      <w:r w:rsidRPr="00A225A1">
        <w:rPr>
          <w:rFonts w:ascii="Times New Roman" w:eastAsia="Calibri" w:hAnsi="Times New Roman" w:cs="Times New Roman"/>
          <w:sz w:val="24"/>
          <w:szCs w:val="24"/>
          <w:vertAlign w:val="superscript"/>
        </w:rPr>
        <w:t>2</w:t>
      </w:r>
      <w:r w:rsidRPr="00A225A1">
        <w:rPr>
          <w:rFonts w:ascii="Times New Roman" w:eastAsia="Calibri" w:hAnsi="Times New Roman" w:cs="Times New Roman"/>
          <w:sz w:val="24"/>
          <w:szCs w:val="24"/>
        </w:rPr>
        <w:t>предварительные данные Росстата</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napToGrid w:val="0"/>
          <w:sz w:val="28"/>
          <w:szCs w:val="28"/>
          <w:lang w:eastAsia="ru-RU"/>
        </w:rPr>
        <w:tab/>
        <w:t xml:space="preserve">Основной составляющей доходов населения является </w:t>
      </w:r>
      <w:r w:rsidRPr="00A225A1">
        <w:rPr>
          <w:rFonts w:ascii="Times New Roman" w:eastAsia="Times New Roman" w:hAnsi="Times New Roman" w:cs="Times New Roman"/>
          <w:bCs/>
          <w:snapToGrid w:val="0"/>
          <w:sz w:val="28"/>
          <w:szCs w:val="28"/>
          <w:lang w:eastAsia="ru-RU"/>
        </w:rPr>
        <w:t>заработная плата,</w:t>
      </w:r>
      <w:r w:rsidRPr="00A225A1">
        <w:rPr>
          <w:rFonts w:ascii="Times New Roman" w:eastAsia="Times New Roman" w:hAnsi="Times New Roman" w:cs="Times New Roman"/>
          <w:snapToGrid w:val="0"/>
          <w:sz w:val="28"/>
          <w:szCs w:val="28"/>
          <w:lang w:eastAsia="ru-RU"/>
        </w:rPr>
        <w:t xml:space="preserve"> ее средний размер в январе-декабре 2014 года сложился в размере 58615,3 рубля, </w:t>
      </w:r>
      <w:r w:rsidRPr="00A225A1">
        <w:rPr>
          <w:rFonts w:ascii="Times New Roman" w:eastAsia="Times New Roman" w:hAnsi="Times New Roman" w:cs="Times New Roman"/>
          <w:sz w:val="28"/>
          <w:szCs w:val="28"/>
          <w:lang w:eastAsia="ru-RU"/>
        </w:rPr>
        <w:t xml:space="preserve">увеличившись по сравнению соответствующим периодом 2013 года на 7,5 %, реальная заработная плата на 1 %.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Увеличение заработной платы отдельных категорий работников бюджетной сферы, индексация стипендий, негосударственные пенсионные выплаты, оказание мер государственной поддержки гражданам, имеющим </w:t>
      </w:r>
      <w:r w:rsidRPr="00A225A1">
        <w:rPr>
          <w:rFonts w:ascii="Times New Roman" w:eastAsia="Times New Roman" w:hAnsi="Times New Roman" w:cs="Times New Roman"/>
          <w:sz w:val="28"/>
          <w:szCs w:val="28"/>
          <w:lang w:eastAsia="ru-RU"/>
        </w:rPr>
        <w:lastRenderedPageBreak/>
        <w:t>низкие доходы, влияет на снижение доли населения с доходами ниже величины прожиточного минимума и в результате по оценке Департамента экономического развития Ханты-Мансийского автономного округа – Югры по итогам 2014 года она составила 10,1 % или 161,9 тысяч человек (2013 год – 10,6 % или 168,5 тысяч человек).</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Бюджетная политика в сфере расходов бюджета направлена на повышение качества жизни населения округа, обеспечение сбалансированности бюджетной системы автономного округа, повышение эффективности и результативности бюджетных расходов на основе обеспечения экономической стабильности в автономном округе. Главным приоритетом является социальная направленность.</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От общего объема  расходов консолидированного бюджета автономного округа 67,5 % (в 2013 г. эта цифра составляла 63,9 %) направлено на развитие здравоохранения, образования, социальной политики, культуры, физической культуры и спорта. В абсолютной сумме это составляет 161,3 млрд. рублей (против 147,4 млрд. рублей в прошлом году). </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Кроме того, одним из приоритетов бюджетной политики является обеспечение экономической стабильности в автономном округе. За январь-декабрь 2014 года общий объем расходов экономического блока – 52,2 млрд. рублей.</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Консолидированный бюджет автономного округа по итогам января-декабря 2014 года исполнен с профицитом в размере 7,6 млрд. рублей.</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Calibri" w:hAnsi="Times New Roman" w:cs="Times New Roman"/>
          <w:i/>
          <w:sz w:val="28"/>
          <w:szCs w:val="28"/>
          <w:lang w:eastAsia="ru-RU"/>
        </w:rPr>
        <w:tab/>
        <w:t>Структура занятости населения с динамикой уровня безработицы</w:t>
      </w:r>
      <w:r w:rsidRPr="00A225A1">
        <w:rPr>
          <w:rFonts w:ascii="Times New Roman" w:eastAsia="Times New Roman" w:hAnsi="Times New Roman" w:cs="Times New Roman"/>
          <w:bCs/>
          <w:i/>
          <w:spacing w:val="-3"/>
          <w:sz w:val="28"/>
          <w:szCs w:val="28"/>
          <w:lang w:eastAsia="ru-RU"/>
        </w:rPr>
        <w:t xml:space="preserve">. </w:t>
      </w:r>
      <w:r w:rsidRPr="00A225A1">
        <w:rPr>
          <w:rFonts w:ascii="Times New Roman" w:eastAsia="Times New Roman" w:hAnsi="Times New Roman" w:cs="Times New Roman"/>
          <w:sz w:val="28"/>
          <w:szCs w:val="28"/>
          <w:lang w:eastAsia="ru-RU"/>
        </w:rPr>
        <w:t xml:space="preserve">В 2014 году в Югре зафиксирован самый низкий уровень регистрируемой безработицы за последние 20 лет, минимальные значения показателя отмечены в июле-сентябре – 0,36% от численности экономически активного населения. По состоянию на  1 января 2015 года  уровень регистрируемой безработицы  по сравнению с 1 января 2014 года снизился и составил 0,45%  против 0,46%.  </w:t>
      </w:r>
    </w:p>
    <w:p w:rsidR="00A225A1" w:rsidRPr="00A225A1" w:rsidRDefault="00A225A1" w:rsidP="00A225A1">
      <w:pPr>
        <w:spacing w:after="60"/>
        <w:jc w:val="both"/>
        <w:rPr>
          <w:rFonts w:ascii="Times New Roman" w:eastAsia="Times New Roman" w:hAnsi="Times New Roman" w:cs="Times New Roman"/>
          <w:sz w:val="28"/>
          <w:szCs w:val="28"/>
          <w:lang w:val="x-none" w:eastAsia="ru-RU"/>
        </w:rPr>
      </w:pPr>
      <w:r w:rsidRPr="00A225A1">
        <w:rPr>
          <w:rFonts w:ascii="Times New Roman" w:eastAsia="Times New Roman" w:hAnsi="Times New Roman" w:cs="Times New Roman"/>
          <w:sz w:val="28"/>
          <w:szCs w:val="28"/>
          <w:lang w:eastAsia="ru-RU"/>
        </w:rPr>
        <w:tab/>
        <w:t xml:space="preserve">В 2014 году в органы службы занятости населения Югры за содействием в трудоустройстве обратилось 42 603 человека, что на 10,8% меньше, чем в 2013 году (47 750 человек), </w:t>
      </w:r>
      <w:r w:rsidRPr="00A225A1">
        <w:rPr>
          <w:rFonts w:ascii="Times New Roman" w:eastAsia="Times New Roman" w:hAnsi="Times New Roman" w:cs="Times New Roman"/>
          <w:sz w:val="28"/>
          <w:szCs w:val="28"/>
          <w:lang w:val="x-none" w:eastAsia="ru-RU"/>
        </w:rPr>
        <w:t xml:space="preserve">при содействии органов службы занятости населения трудоустроено </w:t>
      </w:r>
      <w:r w:rsidRPr="00A225A1">
        <w:rPr>
          <w:rFonts w:ascii="Times New Roman" w:eastAsia="Times New Roman" w:hAnsi="Times New Roman" w:cs="Times New Roman"/>
          <w:sz w:val="28"/>
          <w:szCs w:val="28"/>
          <w:lang w:eastAsia="ru-RU"/>
        </w:rPr>
        <w:t>28 980</w:t>
      </w:r>
      <w:r w:rsidRPr="00A225A1">
        <w:rPr>
          <w:rFonts w:ascii="Times New Roman" w:eastAsia="Times New Roman" w:hAnsi="Times New Roman" w:cs="Times New Roman"/>
          <w:sz w:val="28"/>
          <w:szCs w:val="28"/>
          <w:lang w:val="x-none" w:eastAsia="ru-RU"/>
        </w:rPr>
        <w:t xml:space="preserve"> человек, или </w:t>
      </w:r>
      <w:r w:rsidRPr="00A225A1">
        <w:rPr>
          <w:rFonts w:ascii="Times New Roman" w:eastAsia="Times New Roman" w:hAnsi="Times New Roman" w:cs="Times New Roman"/>
          <w:sz w:val="28"/>
          <w:szCs w:val="28"/>
          <w:lang w:eastAsia="ru-RU"/>
        </w:rPr>
        <w:t>59,4</w:t>
      </w:r>
      <w:r w:rsidRPr="00A225A1">
        <w:rPr>
          <w:rFonts w:ascii="Times New Roman" w:eastAsia="Times New Roman" w:hAnsi="Times New Roman" w:cs="Times New Roman"/>
          <w:sz w:val="28"/>
          <w:szCs w:val="28"/>
          <w:lang w:val="x-none" w:eastAsia="ru-RU"/>
        </w:rPr>
        <w:t>% от общей численности граждан, обратившихся по вопросу трудоустройству</w:t>
      </w:r>
      <w:r w:rsidRPr="00A225A1">
        <w:rPr>
          <w:rFonts w:ascii="Times New Roman" w:eastAsia="Times New Roman" w:hAnsi="Times New Roman" w:cs="Times New Roman"/>
          <w:sz w:val="28"/>
          <w:szCs w:val="28"/>
          <w:vertAlign w:val="superscript"/>
          <w:lang w:val="x-none" w:eastAsia="ru-RU"/>
        </w:rPr>
        <w:footnoteReference w:id="1"/>
      </w:r>
      <w:r w:rsidRPr="00A225A1">
        <w:rPr>
          <w:rFonts w:ascii="Times New Roman" w:eastAsia="Times New Roman" w:hAnsi="Times New Roman" w:cs="Times New Roman"/>
          <w:sz w:val="28"/>
          <w:szCs w:val="28"/>
          <w:lang w:val="x-none" w:eastAsia="ru-RU"/>
        </w:rPr>
        <w:t xml:space="preserve"> (</w:t>
      </w:r>
      <w:r w:rsidRPr="00A225A1">
        <w:rPr>
          <w:rFonts w:ascii="Times New Roman" w:eastAsia="Times New Roman" w:hAnsi="Times New Roman" w:cs="Times New Roman"/>
          <w:sz w:val="28"/>
          <w:szCs w:val="28"/>
          <w:lang w:eastAsia="ru-RU"/>
        </w:rPr>
        <w:t>48 760</w:t>
      </w:r>
      <w:r w:rsidRPr="00A225A1">
        <w:rPr>
          <w:rFonts w:ascii="Times New Roman" w:eastAsia="Times New Roman" w:hAnsi="Times New Roman" w:cs="Times New Roman"/>
          <w:sz w:val="28"/>
          <w:szCs w:val="28"/>
          <w:lang w:val="x-none" w:eastAsia="ru-RU"/>
        </w:rPr>
        <w:t xml:space="preserve"> чел.), что на </w:t>
      </w:r>
      <w:r w:rsidRPr="00A225A1">
        <w:rPr>
          <w:rFonts w:ascii="Times New Roman" w:eastAsia="Times New Roman" w:hAnsi="Times New Roman" w:cs="Times New Roman"/>
          <w:sz w:val="28"/>
          <w:szCs w:val="28"/>
          <w:lang w:eastAsia="ru-RU"/>
        </w:rPr>
        <w:t>7,6</w:t>
      </w:r>
      <w:r w:rsidRPr="00A225A1">
        <w:rPr>
          <w:rFonts w:ascii="Times New Roman" w:eastAsia="Times New Roman" w:hAnsi="Times New Roman" w:cs="Times New Roman"/>
          <w:sz w:val="28"/>
          <w:szCs w:val="28"/>
          <w:lang w:val="x-none" w:eastAsia="ru-RU"/>
        </w:rPr>
        <w:t xml:space="preserve"> </w:t>
      </w:r>
      <w:r w:rsidRPr="00A225A1">
        <w:rPr>
          <w:rFonts w:ascii="Times New Roman" w:eastAsia="Times New Roman" w:hAnsi="Times New Roman" w:cs="Times New Roman"/>
          <w:sz w:val="28"/>
          <w:szCs w:val="28"/>
          <w:lang w:eastAsia="ru-RU"/>
        </w:rPr>
        <w:t>процентных пункта</w:t>
      </w:r>
      <w:r w:rsidRPr="00A225A1">
        <w:rPr>
          <w:rFonts w:ascii="Times New Roman" w:eastAsia="Times New Roman" w:hAnsi="Times New Roman" w:cs="Times New Roman"/>
          <w:sz w:val="28"/>
          <w:szCs w:val="28"/>
          <w:lang w:val="x-none" w:eastAsia="ru-RU"/>
        </w:rPr>
        <w:t xml:space="preserve"> выше аналогичного показателя 2013 года (</w:t>
      </w:r>
      <w:r w:rsidRPr="00A225A1">
        <w:rPr>
          <w:rFonts w:ascii="Times New Roman" w:eastAsia="Times New Roman" w:hAnsi="Times New Roman" w:cs="Times New Roman"/>
          <w:sz w:val="28"/>
          <w:szCs w:val="28"/>
          <w:lang w:eastAsia="ru-RU"/>
        </w:rPr>
        <w:t>51,8</w:t>
      </w:r>
      <w:r w:rsidRPr="00A225A1">
        <w:rPr>
          <w:rFonts w:ascii="Times New Roman" w:eastAsia="Times New Roman" w:hAnsi="Times New Roman" w:cs="Times New Roman"/>
          <w:sz w:val="28"/>
          <w:szCs w:val="28"/>
          <w:lang w:val="x-none" w:eastAsia="ru-RU"/>
        </w:rPr>
        <w:t>%).</w:t>
      </w:r>
    </w:p>
    <w:p w:rsidR="00A225A1" w:rsidRPr="00A225A1" w:rsidRDefault="00A225A1" w:rsidP="00A225A1">
      <w:pPr>
        <w:spacing w:after="6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lastRenderedPageBreak/>
        <w:tab/>
      </w:r>
      <w:r w:rsidRPr="00A225A1">
        <w:rPr>
          <w:rFonts w:ascii="Times New Roman" w:eastAsia="Times New Roman" w:hAnsi="Times New Roman" w:cs="Times New Roman"/>
          <w:bCs/>
          <w:sz w:val="28"/>
          <w:szCs w:val="28"/>
          <w:lang w:val="x-none" w:eastAsia="ru-RU"/>
        </w:rPr>
        <w:t>Численность граждан, признанных безработными</w:t>
      </w:r>
      <w:r w:rsidRPr="00A225A1">
        <w:rPr>
          <w:rFonts w:ascii="Times New Roman" w:eastAsia="Times New Roman" w:hAnsi="Times New Roman" w:cs="Times New Roman"/>
          <w:sz w:val="28"/>
          <w:szCs w:val="28"/>
          <w:lang w:val="x-none" w:eastAsia="ru-RU"/>
        </w:rPr>
        <w:t xml:space="preserve"> в 2014 год</w:t>
      </w:r>
      <w:r w:rsidRPr="00A225A1">
        <w:rPr>
          <w:rFonts w:ascii="Times New Roman" w:eastAsia="Times New Roman" w:hAnsi="Times New Roman" w:cs="Times New Roman"/>
          <w:sz w:val="28"/>
          <w:szCs w:val="28"/>
          <w:lang w:eastAsia="ru-RU"/>
        </w:rPr>
        <w:t>у</w:t>
      </w:r>
      <w:r w:rsidRPr="00A225A1">
        <w:rPr>
          <w:rFonts w:ascii="Times New Roman" w:eastAsia="Times New Roman" w:hAnsi="Times New Roman" w:cs="Times New Roman"/>
          <w:sz w:val="28"/>
          <w:szCs w:val="28"/>
          <w:lang w:val="x-none" w:eastAsia="ru-RU"/>
        </w:rPr>
        <w:t xml:space="preserve">, </w:t>
      </w:r>
      <w:r w:rsidRPr="00A225A1">
        <w:rPr>
          <w:rFonts w:ascii="Times New Roman" w:eastAsia="Times New Roman" w:hAnsi="Times New Roman" w:cs="Times New Roman"/>
          <w:bCs/>
          <w:sz w:val="28"/>
          <w:szCs w:val="28"/>
          <w:lang w:val="x-none" w:eastAsia="ru-RU"/>
        </w:rPr>
        <w:t xml:space="preserve">составила </w:t>
      </w:r>
      <w:r w:rsidRPr="00A225A1">
        <w:rPr>
          <w:rFonts w:ascii="Times New Roman" w:eastAsia="Times New Roman" w:hAnsi="Times New Roman" w:cs="Times New Roman"/>
          <w:bCs/>
          <w:sz w:val="28"/>
          <w:szCs w:val="28"/>
          <w:lang w:eastAsia="ru-RU"/>
        </w:rPr>
        <w:t>11 720</w:t>
      </w:r>
      <w:r w:rsidRPr="00A225A1">
        <w:rPr>
          <w:rFonts w:ascii="Times New Roman" w:eastAsia="Times New Roman" w:hAnsi="Times New Roman" w:cs="Times New Roman"/>
          <w:bCs/>
          <w:sz w:val="28"/>
          <w:szCs w:val="28"/>
          <w:lang w:val="x-none" w:eastAsia="ru-RU"/>
        </w:rPr>
        <w:t xml:space="preserve"> человек, что на </w:t>
      </w:r>
      <w:r w:rsidRPr="00A225A1">
        <w:rPr>
          <w:rFonts w:ascii="Times New Roman" w:eastAsia="Times New Roman" w:hAnsi="Times New Roman" w:cs="Times New Roman"/>
          <w:bCs/>
          <w:sz w:val="28"/>
          <w:szCs w:val="28"/>
          <w:lang w:eastAsia="ru-RU"/>
        </w:rPr>
        <w:t>1 594</w:t>
      </w:r>
      <w:r w:rsidRPr="00A225A1">
        <w:rPr>
          <w:rFonts w:ascii="Times New Roman" w:eastAsia="Times New Roman" w:hAnsi="Times New Roman" w:cs="Times New Roman"/>
          <w:bCs/>
          <w:sz w:val="28"/>
          <w:szCs w:val="28"/>
          <w:lang w:val="x-none" w:eastAsia="ru-RU"/>
        </w:rPr>
        <w:t xml:space="preserve"> человек</w:t>
      </w:r>
      <w:r w:rsidRPr="00A225A1">
        <w:rPr>
          <w:rFonts w:ascii="Times New Roman" w:eastAsia="Times New Roman" w:hAnsi="Times New Roman" w:cs="Times New Roman"/>
          <w:bCs/>
          <w:sz w:val="28"/>
          <w:szCs w:val="28"/>
          <w:lang w:eastAsia="ru-RU"/>
        </w:rPr>
        <w:t>а</w:t>
      </w:r>
      <w:r w:rsidRPr="00A225A1">
        <w:rPr>
          <w:rFonts w:ascii="Times New Roman" w:eastAsia="Times New Roman" w:hAnsi="Times New Roman" w:cs="Times New Roman"/>
          <w:bCs/>
          <w:sz w:val="28"/>
          <w:szCs w:val="28"/>
          <w:lang w:val="x-none" w:eastAsia="ru-RU"/>
        </w:rPr>
        <w:t xml:space="preserve"> (</w:t>
      </w:r>
      <w:r w:rsidRPr="00A225A1">
        <w:rPr>
          <w:rFonts w:ascii="Times New Roman" w:eastAsia="Times New Roman" w:hAnsi="Times New Roman" w:cs="Times New Roman"/>
          <w:bCs/>
          <w:sz w:val="28"/>
          <w:szCs w:val="28"/>
          <w:lang w:eastAsia="ru-RU"/>
        </w:rPr>
        <w:t>12</w:t>
      </w:r>
      <w:r w:rsidRPr="00A225A1">
        <w:rPr>
          <w:rFonts w:ascii="Times New Roman" w:eastAsia="Times New Roman" w:hAnsi="Times New Roman" w:cs="Times New Roman"/>
          <w:bCs/>
          <w:sz w:val="28"/>
          <w:szCs w:val="28"/>
          <w:lang w:val="x-none" w:eastAsia="ru-RU"/>
        </w:rPr>
        <w:t xml:space="preserve">%) меньше, чем </w:t>
      </w:r>
      <w:r w:rsidRPr="00A225A1">
        <w:rPr>
          <w:rFonts w:ascii="Times New Roman" w:eastAsia="Times New Roman" w:hAnsi="Times New Roman" w:cs="Times New Roman"/>
          <w:bCs/>
          <w:sz w:val="28"/>
          <w:szCs w:val="28"/>
          <w:lang w:eastAsia="ru-RU"/>
        </w:rPr>
        <w:t xml:space="preserve">в </w:t>
      </w:r>
      <w:r w:rsidRPr="00A225A1">
        <w:rPr>
          <w:rFonts w:ascii="Times New Roman" w:eastAsia="Times New Roman" w:hAnsi="Times New Roman" w:cs="Times New Roman"/>
          <w:bCs/>
          <w:sz w:val="28"/>
          <w:szCs w:val="28"/>
          <w:lang w:val="x-none" w:eastAsia="ru-RU"/>
        </w:rPr>
        <w:t>2013 год</w:t>
      </w:r>
      <w:r w:rsidRPr="00A225A1">
        <w:rPr>
          <w:rFonts w:ascii="Times New Roman" w:eastAsia="Times New Roman" w:hAnsi="Times New Roman" w:cs="Times New Roman"/>
          <w:bCs/>
          <w:sz w:val="28"/>
          <w:szCs w:val="28"/>
          <w:lang w:eastAsia="ru-RU"/>
        </w:rPr>
        <w:t>у</w:t>
      </w:r>
      <w:r w:rsidRPr="00A225A1">
        <w:rPr>
          <w:rFonts w:ascii="Times New Roman" w:eastAsia="Times New Roman" w:hAnsi="Times New Roman" w:cs="Times New Roman"/>
          <w:sz w:val="28"/>
          <w:szCs w:val="28"/>
          <w:lang w:val="x-none" w:eastAsia="ru-RU"/>
        </w:rPr>
        <w:t xml:space="preserve"> (</w:t>
      </w:r>
      <w:r w:rsidRPr="00A225A1">
        <w:rPr>
          <w:rFonts w:ascii="Times New Roman" w:eastAsia="Times New Roman" w:hAnsi="Times New Roman" w:cs="Times New Roman"/>
          <w:sz w:val="28"/>
          <w:szCs w:val="28"/>
          <w:lang w:eastAsia="ru-RU"/>
        </w:rPr>
        <w:t xml:space="preserve">13 314 </w:t>
      </w:r>
      <w:r w:rsidRPr="00A225A1">
        <w:rPr>
          <w:rFonts w:ascii="Times New Roman" w:eastAsia="Times New Roman" w:hAnsi="Times New Roman" w:cs="Times New Roman"/>
          <w:sz w:val="28"/>
          <w:szCs w:val="28"/>
          <w:lang w:val="x-none" w:eastAsia="ru-RU"/>
        </w:rPr>
        <w:t xml:space="preserve">человек).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Доля граждан, признанных безработными в 2014 году, в числе обратившихся в органы службы занятости населения в целях поиска подходящей работы, составила 27,5%, что сопоставимо с показателем 2013 года (27,9%).</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В рассматриваемый период при содействии службы занятости населения трудоустроен 4 991 безработный гражданин, или 31,3% от общей численности безработных</w:t>
      </w:r>
      <w:r w:rsidRPr="00A225A1">
        <w:rPr>
          <w:rFonts w:ascii="Times New Roman" w:eastAsia="Times New Roman" w:hAnsi="Times New Roman" w:cs="Times New Roman"/>
          <w:sz w:val="28"/>
          <w:szCs w:val="28"/>
          <w:vertAlign w:val="superscript"/>
          <w:lang w:eastAsia="ru-RU"/>
        </w:rPr>
        <w:footnoteReference w:id="2"/>
      </w:r>
      <w:r w:rsidRPr="00A225A1">
        <w:rPr>
          <w:rFonts w:ascii="Times New Roman" w:eastAsia="Times New Roman" w:hAnsi="Times New Roman" w:cs="Times New Roman"/>
          <w:sz w:val="28"/>
          <w:szCs w:val="28"/>
          <w:lang w:eastAsia="ru-RU"/>
        </w:rPr>
        <w:t xml:space="preserve"> (15 949 чел.).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Среднемесячная </w:t>
      </w:r>
      <w:r w:rsidRPr="00A225A1">
        <w:rPr>
          <w:rFonts w:ascii="Times New Roman" w:eastAsia="Times New Roman" w:hAnsi="Times New Roman" w:cs="Times New Roman"/>
          <w:sz w:val="28"/>
          <w:szCs w:val="28"/>
          <w:lang w:val="x-none" w:eastAsia="ru-RU"/>
        </w:rPr>
        <w:t>численность безработных граждан, зарегистрированных в органах службы занятости населения,</w:t>
      </w:r>
      <w:r w:rsidRPr="00A225A1">
        <w:rPr>
          <w:rFonts w:ascii="Times New Roman" w:eastAsia="Times New Roman" w:hAnsi="Times New Roman" w:cs="Times New Roman"/>
          <w:sz w:val="28"/>
          <w:szCs w:val="28"/>
          <w:lang w:eastAsia="ru-RU"/>
        </w:rPr>
        <w:t xml:space="preserve"> в 2014 году снизилась относительно аналогичного показателя прошлого года</w:t>
      </w:r>
      <w:r w:rsidRPr="00A225A1">
        <w:rPr>
          <w:rFonts w:ascii="Times New Roman" w:eastAsia="Times New Roman" w:hAnsi="Times New Roman" w:cs="Times New Roman"/>
          <w:sz w:val="28"/>
          <w:szCs w:val="28"/>
          <w:lang w:val="x-none" w:eastAsia="ru-RU"/>
        </w:rPr>
        <w:t xml:space="preserve"> </w:t>
      </w:r>
      <w:r w:rsidRPr="00A225A1">
        <w:rPr>
          <w:rFonts w:ascii="Times New Roman" w:eastAsia="Times New Roman" w:hAnsi="Times New Roman" w:cs="Times New Roman"/>
          <w:sz w:val="28"/>
          <w:szCs w:val="28"/>
          <w:lang w:eastAsia="ru-RU"/>
        </w:rPr>
        <w:t>на 15,8% и составила 3 789 человек (в 2013 году – 4 498 человек).</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На 1 января 2015 года численность безработных граждан, зарегистрированных в органах службы занятости населения, составила 4000 человек, к аналогичной дате предыдущего года снижение произошло на 5,4%, или на 229 человек (на 01.01.2014 –  4229 человек).</w:t>
      </w:r>
    </w:p>
    <w:p w:rsidR="00A225A1" w:rsidRPr="00A225A1" w:rsidRDefault="00A225A1" w:rsidP="00A225A1">
      <w:pPr>
        <w:spacing w:after="0"/>
        <w:jc w:val="both"/>
        <w:rPr>
          <w:rFonts w:ascii="Times New Roman" w:eastAsia="Times New Roman" w:hAnsi="Times New Roman" w:cs="Times New Roman"/>
          <w:b/>
          <w:bCs/>
          <w:spacing w:val="-3"/>
          <w:sz w:val="28"/>
          <w:szCs w:val="28"/>
          <w:lang w:eastAsia="ru-RU"/>
        </w:rPr>
      </w:pPr>
      <w:r w:rsidRPr="00A225A1">
        <w:rPr>
          <w:rFonts w:ascii="Times New Roman" w:eastAsia="Times New Roman" w:hAnsi="Times New Roman" w:cs="Times New Roman"/>
          <w:sz w:val="28"/>
          <w:szCs w:val="28"/>
          <w:lang w:eastAsia="ru-RU"/>
        </w:rPr>
        <w:t>Коэффициент напряженности на 1 января 2015 года остался на уровне 2014 года – 0,5 человек на одно свободное рабочее место.</w:t>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Анализ изменений </w:t>
      </w:r>
      <w:r w:rsidRPr="00A225A1">
        <w:rPr>
          <w:rFonts w:ascii="Times New Roman" w:eastAsia="Times New Roman" w:hAnsi="Times New Roman" w:cs="Times New Roman"/>
          <w:i/>
          <w:sz w:val="28"/>
          <w:szCs w:val="28"/>
          <w:lang w:eastAsia="ru-RU"/>
        </w:rPr>
        <w:t>структуры безработных граждан</w:t>
      </w:r>
      <w:r w:rsidRPr="00A225A1">
        <w:rPr>
          <w:rFonts w:ascii="Times New Roman" w:eastAsia="Times New Roman" w:hAnsi="Times New Roman" w:cs="Times New Roman"/>
          <w:sz w:val="28"/>
          <w:szCs w:val="28"/>
          <w:lang w:eastAsia="ru-RU"/>
        </w:rPr>
        <w:t xml:space="preserve">, показал увеличение доли граждан, </w:t>
      </w:r>
      <w:r w:rsidRPr="00A225A1">
        <w:rPr>
          <w:rFonts w:ascii="Times New Roman" w:eastAsia="Times New Roman" w:hAnsi="Times New Roman" w:cs="Times New Roman"/>
          <w:sz w:val="28"/>
          <w:szCs w:val="28"/>
          <w:shd w:val="clear" w:color="auto" w:fill="FFFFFF"/>
          <w:lang w:eastAsia="ru-RU"/>
        </w:rPr>
        <w:t>уволенных по собственному желанию (на 8,0 процентных пункта</w:t>
      </w:r>
      <w:r w:rsidRPr="00A225A1">
        <w:rPr>
          <w:rFonts w:ascii="Times New Roman" w:eastAsia="Times New Roman" w:hAnsi="Times New Roman" w:cs="Times New Roman"/>
          <w:sz w:val="28"/>
          <w:szCs w:val="28"/>
          <w:shd w:val="clear" w:color="auto" w:fill="FFFFFF"/>
          <w:vertAlign w:val="superscript"/>
          <w:lang w:eastAsia="ru-RU"/>
        </w:rPr>
        <w:footnoteReference w:id="3"/>
      </w:r>
      <w:r w:rsidRPr="00A225A1">
        <w:rPr>
          <w:rFonts w:ascii="Times New Roman" w:eastAsia="Times New Roman" w:hAnsi="Times New Roman" w:cs="Times New Roman"/>
          <w:sz w:val="28"/>
          <w:szCs w:val="28"/>
          <w:shd w:val="clear" w:color="auto" w:fill="FFFFFF"/>
          <w:lang w:eastAsia="ru-RU"/>
        </w:rPr>
        <w:t xml:space="preserve">), проживающих в городах (на 4,0 </w:t>
      </w:r>
      <w:proofErr w:type="spellStart"/>
      <w:r w:rsidRPr="00A225A1">
        <w:rPr>
          <w:rFonts w:ascii="Times New Roman" w:eastAsia="Times New Roman" w:hAnsi="Times New Roman" w:cs="Times New Roman"/>
          <w:sz w:val="28"/>
          <w:szCs w:val="28"/>
          <w:shd w:val="clear" w:color="auto" w:fill="FFFFFF"/>
          <w:lang w:eastAsia="ru-RU"/>
        </w:rPr>
        <w:t>п.п</w:t>
      </w:r>
      <w:proofErr w:type="spellEnd"/>
      <w:r w:rsidRPr="00A225A1">
        <w:rPr>
          <w:rFonts w:ascii="Times New Roman" w:eastAsia="Times New Roman" w:hAnsi="Times New Roman" w:cs="Times New Roman"/>
          <w:sz w:val="28"/>
          <w:szCs w:val="28"/>
          <w:shd w:val="clear" w:color="auto" w:fill="FFFFFF"/>
          <w:lang w:eastAsia="ru-RU"/>
        </w:rPr>
        <w:t xml:space="preserve">.), молодых людей в возрасте 16-29 лет (на 1,5 </w:t>
      </w:r>
      <w:proofErr w:type="spellStart"/>
      <w:r w:rsidRPr="00A225A1">
        <w:rPr>
          <w:rFonts w:ascii="Times New Roman" w:eastAsia="Times New Roman" w:hAnsi="Times New Roman" w:cs="Times New Roman"/>
          <w:sz w:val="28"/>
          <w:szCs w:val="28"/>
          <w:shd w:val="clear" w:color="auto" w:fill="FFFFFF"/>
          <w:lang w:eastAsia="ru-RU"/>
        </w:rPr>
        <w:t>п.п</w:t>
      </w:r>
      <w:proofErr w:type="spellEnd"/>
      <w:r w:rsidRPr="00A225A1">
        <w:rPr>
          <w:rFonts w:ascii="Times New Roman" w:eastAsia="Times New Roman" w:hAnsi="Times New Roman" w:cs="Times New Roman"/>
          <w:sz w:val="28"/>
          <w:szCs w:val="28"/>
          <w:shd w:val="clear" w:color="auto" w:fill="FFFFFF"/>
          <w:lang w:eastAsia="ru-RU"/>
        </w:rPr>
        <w:t xml:space="preserve">.),  имеющих профессиональное образование (на 1,3 </w:t>
      </w:r>
      <w:proofErr w:type="spellStart"/>
      <w:r w:rsidRPr="00A225A1">
        <w:rPr>
          <w:rFonts w:ascii="Times New Roman" w:eastAsia="Times New Roman" w:hAnsi="Times New Roman" w:cs="Times New Roman"/>
          <w:sz w:val="28"/>
          <w:szCs w:val="28"/>
          <w:shd w:val="clear" w:color="auto" w:fill="FFFFFF"/>
          <w:lang w:eastAsia="ru-RU"/>
        </w:rPr>
        <w:t>п.п</w:t>
      </w:r>
      <w:proofErr w:type="spellEnd"/>
      <w:r w:rsidRPr="00A225A1">
        <w:rPr>
          <w:rFonts w:ascii="Times New Roman" w:eastAsia="Times New Roman" w:hAnsi="Times New Roman" w:cs="Times New Roman"/>
          <w:sz w:val="28"/>
          <w:szCs w:val="28"/>
          <w:shd w:val="clear" w:color="auto" w:fill="FFFFFF"/>
          <w:lang w:eastAsia="ru-RU"/>
        </w:rPr>
        <w:t xml:space="preserve">), инвалидов (на 1,3 </w:t>
      </w:r>
      <w:proofErr w:type="spellStart"/>
      <w:r w:rsidRPr="00A225A1">
        <w:rPr>
          <w:rFonts w:ascii="Times New Roman" w:eastAsia="Times New Roman" w:hAnsi="Times New Roman" w:cs="Times New Roman"/>
          <w:sz w:val="28"/>
          <w:szCs w:val="28"/>
          <w:shd w:val="clear" w:color="auto" w:fill="FFFFFF"/>
          <w:lang w:eastAsia="ru-RU"/>
        </w:rPr>
        <w:t>п.п</w:t>
      </w:r>
      <w:proofErr w:type="spellEnd"/>
      <w:r w:rsidRPr="00A225A1">
        <w:rPr>
          <w:rFonts w:ascii="Times New Roman" w:eastAsia="Times New Roman" w:hAnsi="Times New Roman" w:cs="Times New Roman"/>
          <w:sz w:val="28"/>
          <w:szCs w:val="28"/>
          <w:shd w:val="clear" w:color="auto" w:fill="FFFFFF"/>
          <w:lang w:eastAsia="ru-RU"/>
        </w:rPr>
        <w:t>.).</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 составе безработных граждан снизились доли граждан, проживающих в сельской местности (на 4,0 </w:t>
      </w:r>
      <w:proofErr w:type="spellStart"/>
      <w:r w:rsidRPr="00A225A1">
        <w:rPr>
          <w:rFonts w:ascii="Times New Roman" w:eastAsia="Times New Roman" w:hAnsi="Times New Roman" w:cs="Times New Roman"/>
          <w:sz w:val="28"/>
          <w:szCs w:val="28"/>
          <w:lang w:eastAsia="ru-RU"/>
        </w:rPr>
        <w:t>п.п</w:t>
      </w:r>
      <w:proofErr w:type="spellEnd"/>
      <w:r w:rsidRPr="00A225A1">
        <w:rPr>
          <w:rFonts w:ascii="Times New Roman" w:eastAsia="Times New Roman" w:hAnsi="Times New Roman" w:cs="Times New Roman"/>
          <w:sz w:val="28"/>
          <w:szCs w:val="28"/>
          <w:lang w:eastAsia="ru-RU"/>
        </w:rPr>
        <w:t xml:space="preserve">.), уволенных в связи с ликвидацией организации либо сокращением численности или штата работников (на 3,4 </w:t>
      </w:r>
      <w:proofErr w:type="spellStart"/>
      <w:r w:rsidRPr="00A225A1">
        <w:rPr>
          <w:rFonts w:ascii="Times New Roman" w:eastAsia="Times New Roman" w:hAnsi="Times New Roman" w:cs="Times New Roman"/>
          <w:sz w:val="28"/>
          <w:szCs w:val="28"/>
          <w:lang w:eastAsia="ru-RU"/>
        </w:rPr>
        <w:t>п.п</w:t>
      </w:r>
      <w:proofErr w:type="spellEnd"/>
      <w:r w:rsidRPr="00A225A1">
        <w:rPr>
          <w:rFonts w:ascii="Times New Roman" w:eastAsia="Times New Roman" w:hAnsi="Times New Roman" w:cs="Times New Roman"/>
          <w:sz w:val="28"/>
          <w:szCs w:val="28"/>
          <w:lang w:eastAsia="ru-RU"/>
        </w:rPr>
        <w:t xml:space="preserve">.), женщин  (на 0,3 </w:t>
      </w:r>
      <w:proofErr w:type="spellStart"/>
      <w:r w:rsidRPr="00A225A1">
        <w:rPr>
          <w:rFonts w:ascii="Times New Roman" w:eastAsia="Times New Roman" w:hAnsi="Times New Roman" w:cs="Times New Roman"/>
          <w:sz w:val="28"/>
          <w:szCs w:val="28"/>
          <w:lang w:eastAsia="ru-RU"/>
        </w:rPr>
        <w:t>п.п</w:t>
      </w:r>
      <w:proofErr w:type="spellEnd"/>
      <w:r w:rsidRPr="00A225A1">
        <w:rPr>
          <w:rFonts w:ascii="Times New Roman" w:eastAsia="Times New Roman" w:hAnsi="Times New Roman" w:cs="Times New Roman"/>
          <w:sz w:val="28"/>
          <w:szCs w:val="28"/>
          <w:lang w:eastAsia="ru-RU"/>
        </w:rPr>
        <w:t>.),</w:t>
      </w:r>
      <w:r w:rsidRPr="00A225A1">
        <w:rPr>
          <w:rFonts w:ascii="Times New Roman" w:eastAsia="Times New Roman" w:hAnsi="Times New Roman" w:cs="Times New Roman"/>
          <w:sz w:val="28"/>
          <w:szCs w:val="28"/>
          <w:shd w:val="clear" w:color="auto" w:fill="FFFFFF"/>
          <w:lang w:eastAsia="ru-RU"/>
        </w:rPr>
        <w:t xml:space="preserve"> выпускников учреждений профессионального образования (1,0 </w:t>
      </w:r>
      <w:proofErr w:type="spellStart"/>
      <w:r w:rsidRPr="00A225A1">
        <w:rPr>
          <w:rFonts w:ascii="Times New Roman" w:eastAsia="Times New Roman" w:hAnsi="Times New Roman" w:cs="Times New Roman"/>
          <w:sz w:val="28"/>
          <w:szCs w:val="28"/>
          <w:shd w:val="clear" w:color="auto" w:fill="FFFFFF"/>
          <w:lang w:eastAsia="ru-RU"/>
        </w:rPr>
        <w:t>п.п</w:t>
      </w:r>
      <w:proofErr w:type="spellEnd"/>
      <w:r w:rsidRPr="00A225A1">
        <w:rPr>
          <w:rFonts w:ascii="Times New Roman" w:eastAsia="Times New Roman" w:hAnsi="Times New Roman" w:cs="Times New Roman"/>
          <w:sz w:val="28"/>
          <w:szCs w:val="28"/>
          <w:shd w:val="clear" w:color="auto" w:fill="FFFFFF"/>
          <w:lang w:eastAsia="ru-RU"/>
        </w:rPr>
        <w:t>.).</w:t>
      </w:r>
      <w:r w:rsidRPr="00A225A1">
        <w:rPr>
          <w:rFonts w:ascii="Times New Roman" w:eastAsia="Times New Roman" w:hAnsi="Times New Roman" w:cs="Times New Roman"/>
          <w:sz w:val="28"/>
          <w:szCs w:val="28"/>
          <w:lang w:eastAsia="ru-RU"/>
        </w:rPr>
        <w:t xml:space="preserve"> Так же снизились доли</w:t>
      </w:r>
      <w:r w:rsidRPr="00A225A1">
        <w:rPr>
          <w:rFonts w:ascii="Times New Roman" w:eastAsia="Times New Roman" w:hAnsi="Times New Roman" w:cs="Times New Roman"/>
          <w:sz w:val="28"/>
          <w:szCs w:val="28"/>
          <w:shd w:val="clear" w:color="auto" w:fill="FFFFFF"/>
          <w:lang w:eastAsia="ru-RU"/>
        </w:rPr>
        <w:t xml:space="preserve"> граждан, которые менее конкурентоспособные на рынке труда - это граждане, </w:t>
      </w:r>
      <w:r w:rsidRPr="00A225A1">
        <w:rPr>
          <w:rFonts w:ascii="Times New Roman" w:eastAsia="Times New Roman" w:hAnsi="Times New Roman" w:cs="Times New Roman"/>
          <w:sz w:val="28"/>
          <w:szCs w:val="28"/>
          <w:lang w:eastAsia="ru-RU"/>
        </w:rPr>
        <w:t xml:space="preserve">длительно не работающие (на 1,4 </w:t>
      </w:r>
      <w:proofErr w:type="spellStart"/>
      <w:r w:rsidRPr="00A225A1">
        <w:rPr>
          <w:rFonts w:ascii="Times New Roman" w:eastAsia="Times New Roman" w:hAnsi="Times New Roman" w:cs="Times New Roman"/>
          <w:sz w:val="28"/>
          <w:szCs w:val="28"/>
          <w:lang w:eastAsia="ru-RU"/>
        </w:rPr>
        <w:t>п.п</w:t>
      </w:r>
      <w:proofErr w:type="spellEnd"/>
      <w:r w:rsidRPr="00A225A1">
        <w:rPr>
          <w:rFonts w:ascii="Times New Roman" w:eastAsia="Times New Roman" w:hAnsi="Times New Roman" w:cs="Times New Roman"/>
          <w:sz w:val="28"/>
          <w:szCs w:val="28"/>
          <w:lang w:eastAsia="ru-RU"/>
        </w:rPr>
        <w:t xml:space="preserve">.), </w:t>
      </w:r>
      <w:r w:rsidRPr="00A225A1">
        <w:rPr>
          <w:rFonts w:ascii="Times New Roman" w:eastAsia="Times New Roman" w:hAnsi="Times New Roman" w:cs="Times New Roman"/>
          <w:sz w:val="28"/>
          <w:szCs w:val="28"/>
          <w:shd w:val="clear" w:color="auto" w:fill="FFFFFF"/>
          <w:lang w:eastAsia="ru-RU"/>
        </w:rPr>
        <w:t xml:space="preserve">не имеющие профессионального образования (на 1,3 </w:t>
      </w:r>
      <w:proofErr w:type="spellStart"/>
      <w:r w:rsidRPr="00A225A1">
        <w:rPr>
          <w:rFonts w:ascii="Times New Roman" w:eastAsia="Times New Roman" w:hAnsi="Times New Roman" w:cs="Times New Roman"/>
          <w:sz w:val="28"/>
          <w:szCs w:val="28"/>
          <w:shd w:val="clear" w:color="auto" w:fill="FFFFFF"/>
          <w:lang w:eastAsia="ru-RU"/>
        </w:rPr>
        <w:t>п.п</w:t>
      </w:r>
      <w:proofErr w:type="spellEnd"/>
      <w:r w:rsidRPr="00A225A1">
        <w:rPr>
          <w:rFonts w:ascii="Times New Roman" w:eastAsia="Times New Roman" w:hAnsi="Times New Roman" w:cs="Times New Roman"/>
          <w:sz w:val="28"/>
          <w:szCs w:val="28"/>
          <w:shd w:val="clear" w:color="auto" w:fill="FFFFFF"/>
          <w:lang w:eastAsia="ru-RU"/>
        </w:rPr>
        <w:t xml:space="preserve">.), граждане, впервые ищущие работу (на 0,3 </w:t>
      </w:r>
      <w:proofErr w:type="spellStart"/>
      <w:r w:rsidRPr="00A225A1">
        <w:rPr>
          <w:rFonts w:ascii="Times New Roman" w:eastAsia="Times New Roman" w:hAnsi="Times New Roman" w:cs="Times New Roman"/>
          <w:sz w:val="28"/>
          <w:szCs w:val="28"/>
          <w:shd w:val="clear" w:color="auto" w:fill="FFFFFF"/>
          <w:lang w:eastAsia="ru-RU"/>
        </w:rPr>
        <w:t>п.п</w:t>
      </w:r>
      <w:proofErr w:type="spellEnd"/>
      <w:r w:rsidRPr="00A225A1">
        <w:rPr>
          <w:rFonts w:ascii="Times New Roman" w:eastAsia="Times New Roman" w:hAnsi="Times New Roman" w:cs="Times New Roman"/>
          <w:sz w:val="28"/>
          <w:szCs w:val="28"/>
          <w:shd w:val="clear" w:color="auto" w:fill="FFFFFF"/>
          <w:lang w:eastAsia="ru-RU"/>
        </w:rPr>
        <w:t>.)</w:t>
      </w:r>
      <w:r w:rsidRPr="00A225A1">
        <w:rPr>
          <w:rFonts w:ascii="Times New Roman" w:eastAsia="Times New Roman" w:hAnsi="Times New Roman" w:cs="Times New Roman"/>
          <w:sz w:val="28"/>
          <w:szCs w:val="28"/>
          <w:lang w:eastAsia="ru-RU"/>
        </w:rPr>
        <w:t>.</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 12 муниципальных образованиях автономного округа уровень регистрируемой безработицы выше </w:t>
      </w:r>
      <w:proofErr w:type="spellStart"/>
      <w:r w:rsidRPr="00A225A1">
        <w:rPr>
          <w:rFonts w:ascii="Times New Roman" w:eastAsia="Times New Roman" w:hAnsi="Times New Roman" w:cs="Times New Roman"/>
          <w:sz w:val="28"/>
          <w:szCs w:val="28"/>
          <w:lang w:eastAsia="ru-RU"/>
        </w:rPr>
        <w:t>среднеокружного</w:t>
      </w:r>
      <w:proofErr w:type="spellEnd"/>
      <w:r w:rsidRPr="00A225A1">
        <w:rPr>
          <w:rFonts w:ascii="Times New Roman" w:eastAsia="Times New Roman" w:hAnsi="Times New Roman" w:cs="Times New Roman"/>
          <w:sz w:val="28"/>
          <w:szCs w:val="28"/>
          <w:lang w:eastAsia="ru-RU"/>
        </w:rPr>
        <w:t xml:space="preserve"> значения, наибольший </w:t>
      </w:r>
      <w:r w:rsidRPr="00A225A1">
        <w:rPr>
          <w:rFonts w:ascii="Times New Roman" w:eastAsia="Times New Roman" w:hAnsi="Times New Roman" w:cs="Times New Roman"/>
          <w:sz w:val="28"/>
          <w:szCs w:val="28"/>
          <w:lang w:eastAsia="ru-RU"/>
        </w:rPr>
        <w:lastRenderedPageBreak/>
        <w:t xml:space="preserve">в районах округа: Советском (2,27%), Березовском (1,79%), </w:t>
      </w:r>
      <w:proofErr w:type="spellStart"/>
      <w:r w:rsidRPr="00A225A1">
        <w:rPr>
          <w:rFonts w:ascii="Times New Roman" w:eastAsia="Times New Roman" w:hAnsi="Times New Roman" w:cs="Times New Roman"/>
          <w:sz w:val="28"/>
          <w:szCs w:val="28"/>
          <w:lang w:eastAsia="ru-RU"/>
        </w:rPr>
        <w:t>Кондинском</w:t>
      </w:r>
      <w:proofErr w:type="spellEnd"/>
      <w:r w:rsidRPr="00A225A1">
        <w:rPr>
          <w:rFonts w:ascii="Times New Roman" w:eastAsia="Times New Roman" w:hAnsi="Times New Roman" w:cs="Times New Roman"/>
          <w:sz w:val="28"/>
          <w:szCs w:val="28"/>
          <w:lang w:eastAsia="ru-RU"/>
        </w:rPr>
        <w:t xml:space="preserve"> (1,40%), Октябрьском (1,30%).</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Минимальные значения уровня регистрируемой безработицы  в городах - Нижневартовск (0,11%), Ханты-Мансийск (0,12%),  Нефтеюганск (0,13%), Сургут (0,14%).</w:t>
      </w:r>
    </w:p>
    <w:p w:rsidR="00A225A1" w:rsidRPr="00A225A1" w:rsidRDefault="00A225A1" w:rsidP="00A225A1">
      <w:pPr>
        <w:spacing w:after="0"/>
        <w:jc w:val="both"/>
        <w:rPr>
          <w:rFonts w:ascii="Times New Roman" w:eastAsia="Times New Roman" w:hAnsi="Times New Roman" w:cs="Times New Roman"/>
          <w:b/>
          <w:bCs/>
          <w:spacing w:val="-3"/>
          <w:sz w:val="28"/>
          <w:szCs w:val="28"/>
          <w:lang w:eastAsia="ru-RU"/>
        </w:rPr>
      </w:pPr>
      <w:r w:rsidRPr="00A225A1">
        <w:rPr>
          <w:rFonts w:ascii="Times New Roman" w:eastAsia="Times New Roman" w:hAnsi="Times New Roman" w:cs="Times New Roman"/>
          <w:sz w:val="28"/>
          <w:szCs w:val="28"/>
          <w:lang w:eastAsia="ru-RU"/>
        </w:rPr>
        <w:tab/>
        <w:t>Подводя итог, можно зафиксировать, что основное влияние на сохранение позитивных тенденций рынка труда в 2014 году оказывает реализация мероприятий государственных программ «Содействие занятости населения в Ханты-Мансийском автономном округе – Югре на 2014-2020 годы» и «Социально-экономическое развитие, инвестиции и инновации Ханты-Мансийского автономного округа – Югры на 2014-2020 годы».</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Calibri" w:hAnsi="Times New Roman" w:cs="Times New Roman"/>
          <w:i/>
          <w:sz w:val="28"/>
          <w:szCs w:val="28"/>
          <w:lang w:eastAsia="ru-RU"/>
        </w:rPr>
        <w:tab/>
        <w:t>Миграционная ситуация</w:t>
      </w:r>
      <w:r w:rsidRPr="00A225A1">
        <w:rPr>
          <w:rFonts w:ascii="Times New Roman" w:eastAsia="Times New Roman" w:hAnsi="Times New Roman" w:cs="Times New Roman"/>
          <w:sz w:val="28"/>
          <w:szCs w:val="28"/>
          <w:lang w:eastAsia="ru-RU"/>
        </w:rPr>
        <w:t xml:space="preserve">. Высокие показатели экономического развития и уровня доходов населения, а также потребность в рабочей силе создают благоприятные условия для трудовой иммиграции. По данным федеральной миграционной службы Российской Федерации по Ханты-Мансийскому автономному округу – Югре по данным на 01.01.2015г. значатся состоящими на миграционном учете </w:t>
      </w:r>
      <w:r w:rsidRPr="00A225A1">
        <w:rPr>
          <w:rFonts w:ascii="Times New Roman" w:eastAsia="Times New Roman" w:hAnsi="Times New Roman" w:cs="Times New Roman"/>
          <w:b/>
          <w:sz w:val="28"/>
          <w:szCs w:val="28"/>
          <w:lang w:eastAsia="ru-RU"/>
        </w:rPr>
        <w:t xml:space="preserve"> </w:t>
      </w:r>
      <w:r w:rsidRPr="00A225A1">
        <w:rPr>
          <w:rFonts w:ascii="Times New Roman" w:eastAsia="Times New Roman" w:hAnsi="Times New Roman" w:cs="Times New Roman"/>
          <w:sz w:val="28"/>
          <w:szCs w:val="28"/>
          <w:lang w:eastAsia="ru-RU"/>
        </w:rPr>
        <w:t>77740 иностранных граждан, из них:</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- 61225 иностранных граждан состоят на миграционном учете по месту пребывания;</w:t>
      </w:r>
      <w:r w:rsidRPr="00A225A1">
        <w:rPr>
          <w:rFonts w:ascii="Times New Roman" w:eastAsia="Times New Roman" w:hAnsi="Times New Roman" w:cs="Times New Roman"/>
          <w:color w:val="548DD4"/>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- 16515 иностранных граждан зарегистрированы по месту жительства (имеют разрешение на временное проживание – 7199, вид на жительство -9316).</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Всего в 2014 году иностранным гражданам и лицам без гражданства оказано государственных услуг по постановке на миграционный учет – 290995, что на   </w:t>
      </w:r>
      <w:r w:rsidRPr="00A225A1">
        <w:rPr>
          <w:rFonts w:ascii="Times New Roman" w:eastAsia="Times New Roman" w:hAnsi="Times New Roman" w:cs="Times New Roman"/>
          <w:i/>
          <w:sz w:val="28"/>
          <w:szCs w:val="28"/>
          <w:lang w:eastAsia="ru-RU"/>
        </w:rPr>
        <w:t>28,2% больше, чем в 2013 г. (226883 чел.)</w:t>
      </w:r>
      <w:r w:rsidRPr="00A225A1">
        <w:rPr>
          <w:rFonts w:ascii="Times New Roman" w:eastAsia="Times New Roman" w:hAnsi="Times New Roman" w:cs="Times New Roman"/>
          <w:sz w:val="28"/>
          <w:szCs w:val="28"/>
          <w:lang w:eastAsia="ru-RU"/>
        </w:rPr>
        <w:t>, в том числе:</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по первичной постановке на миграционный учет - 192255</w:t>
      </w:r>
      <w:r w:rsidRPr="00A225A1">
        <w:rPr>
          <w:rFonts w:ascii="Times New Roman" w:eastAsia="Times New Roman" w:hAnsi="Times New Roman" w:cs="Times New Roman"/>
          <w:i/>
          <w:sz w:val="28"/>
          <w:szCs w:val="28"/>
          <w:lang w:eastAsia="ru-RU"/>
        </w:rPr>
        <w:t xml:space="preserve"> человек, рост по отношению у 2013 году составил 10,42% (2013 год –</w:t>
      </w:r>
      <w:r w:rsidRPr="00A225A1">
        <w:rPr>
          <w:rFonts w:ascii="Times New Roman" w:eastAsia="Times New Roman" w:hAnsi="Times New Roman" w:cs="Times New Roman"/>
          <w:sz w:val="28"/>
          <w:szCs w:val="28"/>
          <w:lang w:eastAsia="ru-RU"/>
        </w:rPr>
        <w:t xml:space="preserve"> 174129 человек</w:t>
      </w:r>
      <w:r w:rsidRPr="00A225A1">
        <w:rPr>
          <w:rFonts w:ascii="Times New Roman" w:eastAsia="Times New Roman" w:hAnsi="Times New Roman" w:cs="Times New Roman"/>
          <w:i/>
          <w:sz w:val="28"/>
          <w:szCs w:val="28"/>
          <w:lang w:eastAsia="ru-RU"/>
        </w:rPr>
        <w:t>);</w:t>
      </w:r>
    </w:p>
    <w:p w:rsidR="00A225A1" w:rsidRPr="00A225A1" w:rsidRDefault="00A225A1" w:rsidP="00A225A1">
      <w:pPr>
        <w:spacing w:after="0"/>
        <w:jc w:val="both"/>
        <w:rPr>
          <w:rFonts w:ascii="Times New Roman" w:eastAsia="Times New Roman" w:hAnsi="Times New Roman" w:cs="Times New Roman"/>
          <w:i/>
          <w:sz w:val="28"/>
          <w:szCs w:val="28"/>
          <w:lang w:eastAsia="ru-RU"/>
        </w:rPr>
      </w:pPr>
      <w:r w:rsidRPr="00A225A1">
        <w:rPr>
          <w:rFonts w:ascii="Times New Roman" w:eastAsia="Times New Roman" w:hAnsi="Times New Roman" w:cs="Times New Roman"/>
          <w:sz w:val="28"/>
          <w:szCs w:val="28"/>
          <w:lang w:eastAsia="ru-RU"/>
        </w:rPr>
        <w:t xml:space="preserve">-  по продлению срока временного пребывания – 98740 человек, рост по этому показателю существенный – составил </w:t>
      </w:r>
      <w:r w:rsidRPr="00A225A1">
        <w:rPr>
          <w:rFonts w:ascii="Times New Roman" w:eastAsia="Times New Roman" w:hAnsi="Times New Roman" w:cs="Times New Roman"/>
          <w:i/>
          <w:sz w:val="28"/>
          <w:szCs w:val="28"/>
          <w:lang w:eastAsia="ru-RU"/>
        </w:rPr>
        <w:t>87,11% (2013 г. -</w:t>
      </w:r>
      <w:r w:rsidRPr="00A225A1">
        <w:rPr>
          <w:rFonts w:ascii="Times New Roman" w:eastAsia="Times New Roman" w:hAnsi="Times New Roman" w:cs="Times New Roman"/>
          <w:sz w:val="28"/>
          <w:szCs w:val="28"/>
          <w:lang w:eastAsia="ru-RU"/>
        </w:rPr>
        <w:t xml:space="preserve"> 52754</w:t>
      </w:r>
      <w:r w:rsidRPr="00A225A1">
        <w:rPr>
          <w:rFonts w:ascii="Times New Roman" w:eastAsia="Times New Roman" w:hAnsi="Times New Roman" w:cs="Times New Roman"/>
          <w:i/>
          <w:sz w:val="28"/>
          <w:szCs w:val="28"/>
          <w:lang w:eastAsia="ru-RU"/>
        </w:rPr>
        <w:t>).</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Преимущественное количество иммигрантов прибыли в округ по следующим мотивам: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с целью работы по найму – 216612 человек или 74,44% от общего числа;</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с частной целью – 62180 или 21,4%;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деловая поездка – 2934 или 1%;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учёба – 2838 или 0,98%;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туризм – 1122 или 0,4%;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гуманитарная – 638 или 0,22%;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служебная поездка – 469 или 0,16%;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иная цель – 4202 или 1,4%.</w:t>
      </w:r>
    </w:p>
    <w:p w:rsidR="00A225A1" w:rsidRPr="00A225A1" w:rsidRDefault="00A225A1" w:rsidP="00A225A1">
      <w:pPr>
        <w:spacing w:after="0"/>
        <w:jc w:val="both"/>
        <w:rPr>
          <w:rFonts w:ascii="Times New Roman" w:eastAsia="Times New Roman" w:hAnsi="Times New Roman" w:cs="Times New Roman"/>
          <w:i/>
          <w:sz w:val="28"/>
          <w:szCs w:val="28"/>
          <w:lang w:eastAsia="ru-RU"/>
        </w:rPr>
      </w:pPr>
      <w:r w:rsidRPr="00A225A1">
        <w:rPr>
          <w:rFonts w:ascii="Times New Roman" w:eastAsia="Times New Roman" w:hAnsi="Times New Roman" w:cs="Times New Roman"/>
          <w:sz w:val="28"/>
          <w:szCs w:val="28"/>
          <w:lang w:eastAsia="ru-RU"/>
        </w:rPr>
        <w:lastRenderedPageBreak/>
        <w:tab/>
        <w:t xml:space="preserve">Высокую активность в получении разрешений на работу проявляют иностранные граждане, прибывающие в Российскую Федерацию в порядке, не требующем получения визы. Разрешения на работу оформлены 39390 иностранным гражданам, из них: 889 - прибывшим в Российскую Федерацию в визовом порядке </w:t>
      </w:r>
      <w:r w:rsidRPr="00A225A1">
        <w:rPr>
          <w:rFonts w:ascii="Times New Roman" w:eastAsia="Times New Roman" w:hAnsi="Times New Roman" w:cs="Times New Roman"/>
          <w:i/>
          <w:sz w:val="28"/>
          <w:szCs w:val="28"/>
          <w:lang w:eastAsia="ru-RU"/>
        </w:rPr>
        <w:t>(12 месяцев 2013г. – 1386)</w:t>
      </w:r>
      <w:r w:rsidRPr="00A225A1">
        <w:rPr>
          <w:rFonts w:ascii="Times New Roman" w:eastAsia="Times New Roman" w:hAnsi="Times New Roman" w:cs="Times New Roman"/>
          <w:sz w:val="28"/>
          <w:szCs w:val="28"/>
          <w:lang w:eastAsia="ru-RU"/>
        </w:rPr>
        <w:t xml:space="preserve">; 38501 - прибывшим в РФ в порядке, не требующем получения визы </w:t>
      </w:r>
      <w:r w:rsidRPr="00A225A1">
        <w:rPr>
          <w:rFonts w:ascii="Times New Roman" w:eastAsia="Times New Roman" w:hAnsi="Times New Roman" w:cs="Times New Roman"/>
          <w:i/>
          <w:sz w:val="28"/>
          <w:szCs w:val="28"/>
          <w:lang w:eastAsia="ru-RU"/>
        </w:rPr>
        <w:t>(12 месяцев 2013г. – 39246).</w:t>
      </w:r>
    </w:p>
    <w:p w:rsidR="00A225A1" w:rsidRPr="00A225A1" w:rsidRDefault="00A225A1" w:rsidP="00A225A1">
      <w:pPr>
        <w:spacing w:after="0"/>
        <w:ind w:right="-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drawing>
          <wp:inline distT="0" distB="0" distL="0" distR="0">
            <wp:extent cx="5734050" cy="3333750"/>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225A1" w:rsidRPr="00A225A1" w:rsidRDefault="00A225A1" w:rsidP="00A225A1">
      <w:pPr>
        <w:widowControl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Рис. 1. Государства – источники безвизовой миграции (%)</w:t>
      </w:r>
    </w:p>
    <w:p w:rsidR="00A225A1" w:rsidRPr="00A225A1" w:rsidRDefault="00A225A1" w:rsidP="00A225A1">
      <w:pPr>
        <w:spacing w:after="0"/>
        <w:ind w:right="22"/>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Среди въехавших в Российскую Федерацию иностранных граждан на основании визы преобладают граждане, прибывшие из Китая, Германии, Канады, Турции, США, Сербии и Великобритании. Так, в течение 2014 года из указанных государств на территорию округа въехало 5859 человек. Далее по нисходящей следуют иностранные граждане, прибывшие из КНДР – 307, Италии – 247, Чехии – 222, Нидерландов – 214, Финляндии – 186, Испании – 183, Франции – 158, Латвии – 155.  </w:t>
      </w:r>
    </w:p>
    <w:p w:rsidR="00A225A1" w:rsidRPr="00A225A1" w:rsidRDefault="00A225A1" w:rsidP="00A225A1">
      <w:pPr>
        <w:widowControl w:val="0"/>
        <w:spacing w:after="0"/>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sz w:val="28"/>
          <w:szCs w:val="28"/>
          <w:lang w:eastAsia="ru-RU"/>
        </w:rPr>
        <w:tab/>
        <w:t xml:space="preserve"> «Десятка» стран, из которых приезжают иностранные граждане на территорию автономного округа, остается фактически без изменений в сравнении с 2013 годом. Подавляющее большинство иностранных граждан (97% из общего количества въехавших) прибывает из стран СНГ – среди них преобладают граждане Таджикистана – 31% </w:t>
      </w:r>
      <w:r w:rsidRPr="00A225A1">
        <w:rPr>
          <w:rFonts w:ascii="Times New Roman" w:eastAsia="Times New Roman" w:hAnsi="Times New Roman" w:cs="Times New Roman"/>
          <w:i/>
          <w:sz w:val="28"/>
          <w:szCs w:val="28"/>
          <w:lang w:eastAsia="ru-RU"/>
        </w:rPr>
        <w:t>(90145)</w:t>
      </w:r>
      <w:r w:rsidRPr="00A225A1">
        <w:rPr>
          <w:rFonts w:ascii="Times New Roman" w:eastAsia="Times New Roman" w:hAnsi="Times New Roman" w:cs="Times New Roman"/>
          <w:sz w:val="28"/>
          <w:szCs w:val="28"/>
          <w:lang w:eastAsia="ru-RU"/>
        </w:rPr>
        <w:t xml:space="preserve">, Узбекистана – 20% </w:t>
      </w:r>
      <w:r w:rsidRPr="00A225A1">
        <w:rPr>
          <w:rFonts w:ascii="Times New Roman" w:eastAsia="Times New Roman" w:hAnsi="Times New Roman" w:cs="Times New Roman"/>
          <w:i/>
          <w:sz w:val="28"/>
          <w:szCs w:val="28"/>
          <w:lang w:eastAsia="ru-RU"/>
        </w:rPr>
        <w:t>(56164)</w:t>
      </w:r>
      <w:r w:rsidRPr="00A225A1">
        <w:rPr>
          <w:rFonts w:ascii="Times New Roman" w:eastAsia="Times New Roman" w:hAnsi="Times New Roman" w:cs="Times New Roman"/>
          <w:sz w:val="28"/>
          <w:szCs w:val="28"/>
          <w:lang w:eastAsia="ru-RU"/>
        </w:rPr>
        <w:t xml:space="preserve">, Киргизии – 11% </w:t>
      </w:r>
      <w:r w:rsidRPr="00A225A1">
        <w:rPr>
          <w:rFonts w:ascii="Times New Roman" w:eastAsia="Times New Roman" w:hAnsi="Times New Roman" w:cs="Times New Roman"/>
          <w:i/>
          <w:sz w:val="28"/>
          <w:szCs w:val="28"/>
          <w:lang w:eastAsia="ru-RU"/>
        </w:rPr>
        <w:t xml:space="preserve">(31189), </w:t>
      </w:r>
      <w:r w:rsidRPr="00A225A1">
        <w:rPr>
          <w:rFonts w:ascii="Times New Roman" w:eastAsia="Times New Roman" w:hAnsi="Times New Roman" w:cs="Times New Roman"/>
          <w:sz w:val="28"/>
          <w:szCs w:val="28"/>
          <w:lang w:eastAsia="ru-RU"/>
        </w:rPr>
        <w:t xml:space="preserve">Украины – 18% </w:t>
      </w:r>
      <w:r w:rsidRPr="00A225A1">
        <w:rPr>
          <w:rFonts w:ascii="Times New Roman" w:eastAsia="Times New Roman" w:hAnsi="Times New Roman" w:cs="Times New Roman"/>
          <w:i/>
          <w:sz w:val="28"/>
          <w:szCs w:val="28"/>
          <w:lang w:eastAsia="ru-RU"/>
        </w:rPr>
        <w:t>(50178),</w:t>
      </w:r>
      <w:r w:rsidRPr="00A225A1">
        <w:rPr>
          <w:rFonts w:ascii="Times New Roman" w:eastAsia="Times New Roman" w:hAnsi="Times New Roman" w:cs="Times New Roman"/>
          <w:sz w:val="28"/>
          <w:szCs w:val="28"/>
          <w:lang w:eastAsia="ru-RU"/>
        </w:rPr>
        <w:t xml:space="preserve"> Азербайджана – 8% </w:t>
      </w:r>
      <w:r w:rsidRPr="00A225A1">
        <w:rPr>
          <w:rFonts w:ascii="Times New Roman" w:eastAsia="Times New Roman" w:hAnsi="Times New Roman" w:cs="Times New Roman"/>
          <w:i/>
          <w:sz w:val="28"/>
          <w:szCs w:val="28"/>
          <w:lang w:eastAsia="ru-RU"/>
        </w:rPr>
        <w:t>(23044),</w:t>
      </w:r>
      <w:r w:rsidRPr="00A225A1">
        <w:rPr>
          <w:rFonts w:ascii="Times New Roman" w:eastAsia="Times New Roman" w:hAnsi="Times New Roman" w:cs="Times New Roman"/>
          <w:sz w:val="28"/>
          <w:szCs w:val="28"/>
          <w:lang w:eastAsia="ru-RU"/>
        </w:rPr>
        <w:t xml:space="preserve"> Казахстана – 4% </w:t>
      </w:r>
      <w:r w:rsidRPr="00A225A1">
        <w:rPr>
          <w:rFonts w:ascii="Times New Roman" w:eastAsia="Times New Roman" w:hAnsi="Times New Roman" w:cs="Times New Roman"/>
          <w:i/>
          <w:sz w:val="28"/>
          <w:szCs w:val="28"/>
          <w:lang w:eastAsia="ru-RU"/>
        </w:rPr>
        <w:t xml:space="preserve">(10094), </w:t>
      </w:r>
      <w:r w:rsidRPr="00A225A1">
        <w:rPr>
          <w:rFonts w:ascii="Times New Roman" w:eastAsia="Times New Roman" w:hAnsi="Times New Roman" w:cs="Times New Roman"/>
          <w:sz w:val="28"/>
          <w:szCs w:val="28"/>
          <w:lang w:eastAsia="ru-RU"/>
        </w:rPr>
        <w:t>Молдовы – 4%</w:t>
      </w:r>
      <w:r w:rsidRPr="00A225A1">
        <w:rPr>
          <w:rFonts w:ascii="Times New Roman" w:eastAsia="Times New Roman" w:hAnsi="Times New Roman" w:cs="Times New Roman"/>
          <w:i/>
          <w:sz w:val="28"/>
          <w:szCs w:val="28"/>
          <w:lang w:eastAsia="ru-RU"/>
        </w:rPr>
        <w:t xml:space="preserve"> (9419), </w:t>
      </w:r>
      <w:r w:rsidRPr="00A225A1">
        <w:rPr>
          <w:rFonts w:ascii="Times New Roman" w:eastAsia="Times New Roman" w:hAnsi="Times New Roman" w:cs="Times New Roman"/>
          <w:sz w:val="28"/>
          <w:szCs w:val="28"/>
          <w:lang w:eastAsia="ru-RU"/>
        </w:rPr>
        <w:t>Беларуси –</w:t>
      </w:r>
      <w:r w:rsidRPr="00A225A1">
        <w:rPr>
          <w:rFonts w:ascii="Times New Roman" w:eastAsia="Times New Roman" w:hAnsi="Times New Roman" w:cs="Times New Roman"/>
          <w:i/>
          <w:sz w:val="28"/>
          <w:szCs w:val="28"/>
          <w:lang w:eastAsia="ru-RU"/>
        </w:rPr>
        <w:t xml:space="preserve"> 2</w:t>
      </w:r>
      <w:r w:rsidRPr="00A225A1">
        <w:rPr>
          <w:rFonts w:ascii="Times New Roman" w:eastAsia="Times New Roman" w:hAnsi="Times New Roman" w:cs="Times New Roman"/>
          <w:sz w:val="28"/>
          <w:szCs w:val="28"/>
          <w:lang w:eastAsia="ru-RU"/>
        </w:rPr>
        <w:t>%</w:t>
      </w:r>
      <w:r w:rsidRPr="00A225A1">
        <w:rPr>
          <w:rFonts w:ascii="Times New Roman" w:eastAsia="Times New Roman" w:hAnsi="Times New Roman" w:cs="Times New Roman"/>
          <w:i/>
          <w:sz w:val="28"/>
          <w:szCs w:val="28"/>
          <w:lang w:eastAsia="ru-RU"/>
        </w:rPr>
        <w:t xml:space="preserve"> (4804)</w:t>
      </w:r>
      <w:r w:rsidRPr="00A225A1">
        <w:rPr>
          <w:rFonts w:ascii="Times New Roman" w:eastAsia="Times New Roman" w:hAnsi="Times New Roman" w:cs="Times New Roman"/>
          <w:sz w:val="28"/>
          <w:szCs w:val="28"/>
          <w:lang w:eastAsia="ru-RU"/>
        </w:rPr>
        <w:t xml:space="preserve">, Армении – 2% (5845) – рис.1. </w:t>
      </w:r>
      <w:r w:rsidRPr="00A225A1">
        <w:rPr>
          <w:rFonts w:ascii="Times New Roman" w:eastAsia="Times New Roman" w:hAnsi="Times New Roman" w:cs="Times New Roman"/>
          <w:bCs/>
          <w:sz w:val="28"/>
          <w:szCs w:val="28"/>
          <w:lang w:eastAsia="ru-RU"/>
        </w:rPr>
        <w:t xml:space="preserve">     </w:t>
      </w:r>
    </w:p>
    <w:p w:rsidR="00A225A1" w:rsidRPr="00A225A1" w:rsidRDefault="00A225A1" w:rsidP="00A225A1">
      <w:pPr>
        <w:spacing w:after="0"/>
        <w:ind w:right="-6"/>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ab/>
        <w:t xml:space="preserve">В связи с событиями, проходящими на Юго-Востоке Украины, Постановлением Правительства Российской Федерации от 22 июля 2014 года </w:t>
      </w:r>
      <w:r w:rsidRPr="00A225A1">
        <w:rPr>
          <w:rFonts w:ascii="Times New Roman" w:eastAsia="Times New Roman" w:hAnsi="Times New Roman" w:cs="Times New Roman"/>
          <w:bCs/>
          <w:sz w:val="28"/>
          <w:szCs w:val="28"/>
          <w:lang w:eastAsia="ru-RU"/>
        </w:rPr>
        <w:lastRenderedPageBreak/>
        <w:t xml:space="preserve">№ 690 установлен порядок предоставления временного убежища на территории Российской Федерации в упрощенном порядке. В отчетном периоде 4465 семей (8147 человек) обратились с заявлениями о предоставлении временного убежища. Временное убежище предоставлено 8147 гражданам. По состоянию на 31.12.2014 года </w:t>
      </w:r>
      <w:r w:rsidRPr="00A225A1">
        <w:rPr>
          <w:rFonts w:ascii="Times New Roman" w:eastAsia="Times New Roman" w:hAnsi="Times New Roman" w:cs="Times New Roman"/>
          <w:bCs/>
          <w:sz w:val="28"/>
          <w:szCs w:val="28"/>
          <w:lang w:val="x-none" w:eastAsia="ru-RU"/>
        </w:rPr>
        <w:t xml:space="preserve">утратили статус временного убежища </w:t>
      </w:r>
      <w:r w:rsidRPr="00A225A1">
        <w:rPr>
          <w:rFonts w:ascii="Times New Roman" w:eastAsia="Times New Roman" w:hAnsi="Times New Roman" w:cs="Times New Roman"/>
          <w:bCs/>
          <w:sz w:val="28"/>
          <w:szCs w:val="28"/>
          <w:lang w:eastAsia="ru-RU"/>
        </w:rPr>
        <w:t>441</w:t>
      </w:r>
      <w:r w:rsidRPr="00A225A1">
        <w:rPr>
          <w:rFonts w:ascii="Times New Roman" w:eastAsia="Times New Roman" w:hAnsi="Times New Roman" w:cs="Times New Roman"/>
          <w:bCs/>
          <w:sz w:val="28"/>
          <w:szCs w:val="28"/>
          <w:lang w:val="x-none" w:eastAsia="ru-RU"/>
        </w:rPr>
        <w:t xml:space="preserve"> человек. </w:t>
      </w:r>
    </w:p>
    <w:p w:rsidR="00A225A1" w:rsidRPr="00A225A1" w:rsidRDefault="00A225A1" w:rsidP="00A225A1">
      <w:pPr>
        <w:spacing w:after="0"/>
        <w:ind w:right="-6"/>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 xml:space="preserve">          С октября 2013 года на территории Ханты-Мансийского автономного округа – Югры реализуется региональная программа «Оказание содействия добровольному переселению в Ханты-Мансийский автономный округ – Югру соотечественников, проживающих за рубежом, на 2013-2015 годы». Общее количество трудоустроенных участников Государственной программы и членов их семей трудоспособного возраста составило 341 и 121 человек соответственно.</w:t>
      </w:r>
    </w:p>
    <w:p w:rsidR="00A225A1" w:rsidRPr="00A225A1" w:rsidRDefault="00A225A1" w:rsidP="00A225A1">
      <w:pPr>
        <w:widowControl w:val="0"/>
        <w:spacing w:after="0"/>
        <w:ind w:right="22"/>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В основном иностранные граждане прибывают на территорию городов и районов, имеющих стабильное экономическое положение, высокий уровень жизни и предоставляющих возможность трудоустроиться, в том числе в  г. Сургут – 88367, в г. Нижневартовск – 53864, в г. Ханты-Мансийск - 25037</w:t>
      </w:r>
      <w:r w:rsidRPr="00A225A1">
        <w:rPr>
          <w:rFonts w:ascii="Times New Roman" w:eastAsia="Times New Roman" w:hAnsi="Times New Roman" w:cs="Times New Roman"/>
          <w:i/>
          <w:sz w:val="28"/>
          <w:szCs w:val="28"/>
          <w:lang w:eastAsia="ru-RU"/>
        </w:rPr>
        <w:t>.</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Значительная часть иностранных работников занята в строительной отрасли (16661 человек или 47% от общего числа задействованных сфер деятельности), в сфере оптовой и розничной торговли - 4892 человека (14%), в обрабатывающем производстве – 1977 человек (5,6%), в сфере услуг – 2331 человек (6,6%), в сфере транспорта и связи – 1128 граждан (3,2%).</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Одной из главных причин, генерирующих занятость иностранной рабочей силы в Ханты-Мансийском автономном округе – Югре, является относительная ее нехватка в отдельных секторах экономики, по отдельным профессиям и видам работ.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Иностранные граждане, прибывшие в Югру с целью осуществления трудовой деятельности, занимают те экономические ниши, которые не заняты жителями автономного округа (дворники, уборщики, рабочие строительных профессий, водители общественного транспорта). </w:t>
      </w:r>
    </w:p>
    <w:p w:rsidR="00A225A1" w:rsidRPr="00A225A1" w:rsidRDefault="00A225A1" w:rsidP="00A225A1">
      <w:pPr>
        <w:widowControl w:val="0"/>
        <w:spacing w:after="0"/>
        <w:jc w:val="both"/>
        <w:rPr>
          <w:rFonts w:ascii="Times New Roman" w:eastAsia="Times New Roman" w:hAnsi="Times New Roman" w:cs="Times New Roman"/>
          <w:color w:val="548DD4"/>
          <w:sz w:val="28"/>
          <w:szCs w:val="28"/>
          <w:lang w:eastAsia="ru-RU"/>
        </w:rPr>
      </w:pPr>
      <w:r w:rsidRPr="00A225A1">
        <w:rPr>
          <w:rFonts w:ascii="Times New Roman" w:eastAsia="Times New Roman" w:hAnsi="Times New Roman" w:cs="Times New Roman"/>
          <w:sz w:val="28"/>
          <w:szCs w:val="28"/>
          <w:lang w:eastAsia="ru-RU"/>
        </w:rPr>
        <w:tab/>
        <w:t xml:space="preserve">Таким образом, большинство мигрантов, прибывающих в Ханты-Мансийский автономный округ - Югру, являются представителями непрестижных профессий, выходцами из Таджикистана, Узбекистана и Киргизии, то есть из наиболее </w:t>
      </w:r>
      <w:proofErr w:type="spellStart"/>
      <w:r w:rsidRPr="00A225A1">
        <w:rPr>
          <w:rFonts w:ascii="Times New Roman" w:eastAsia="Times New Roman" w:hAnsi="Times New Roman" w:cs="Times New Roman"/>
          <w:sz w:val="28"/>
          <w:szCs w:val="28"/>
          <w:lang w:eastAsia="ru-RU"/>
        </w:rPr>
        <w:t>наркоопастных</w:t>
      </w:r>
      <w:proofErr w:type="spellEnd"/>
      <w:r w:rsidRPr="00A225A1">
        <w:rPr>
          <w:rFonts w:ascii="Times New Roman" w:eastAsia="Times New Roman" w:hAnsi="Times New Roman" w:cs="Times New Roman"/>
          <w:sz w:val="28"/>
          <w:szCs w:val="28"/>
          <w:lang w:eastAsia="ru-RU"/>
        </w:rPr>
        <w:t xml:space="preserve"> регионов.</w:t>
      </w:r>
      <w:r w:rsidRPr="00A225A1">
        <w:rPr>
          <w:rFonts w:ascii="Times New Roman" w:eastAsia="Times New Roman" w:hAnsi="Times New Roman" w:cs="Times New Roman"/>
          <w:color w:val="548DD4"/>
          <w:sz w:val="28"/>
          <w:szCs w:val="28"/>
          <w:lang w:eastAsia="ru-RU"/>
        </w:rPr>
        <w:t xml:space="preserve"> </w:t>
      </w:r>
    </w:p>
    <w:p w:rsidR="00A225A1" w:rsidRPr="00A225A1" w:rsidRDefault="00A225A1" w:rsidP="00A225A1">
      <w:pPr>
        <w:widowControl w:val="0"/>
        <w:spacing w:after="0"/>
        <w:jc w:val="both"/>
        <w:rPr>
          <w:rFonts w:ascii="Times New Roman" w:eastAsia="Times New Roman" w:hAnsi="Times New Roman" w:cs="Times New Roman"/>
          <w:color w:val="548DD4"/>
          <w:sz w:val="28"/>
          <w:szCs w:val="28"/>
          <w:lang w:eastAsia="ru-RU"/>
        </w:rPr>
      </w:pPr>
    </w:p>
    <w:p w:rsidR="00A225A1" w:rsidRPr="00A225A1" w:rsidRDefault="00A225A1" w:rsidP="00A225A1">
      <w:pPr>
        <w:widowControl w:val="0"/>
        <w:spacing w:after="0"/>
        <w:jc w:val="both"/>
        <w:rPr>
          <w:rFonts w:ascii="Times New Roman" w:eastAsia="Times New Roman" w:hAnsi="Times New Roman" w:cs="Times New Roman"/>
          <w:color w:val="548DD4"/>
          <w:sz w:val="28"/>
          <w:szCs w:val="28"/>
          <w:lang w:eastAsia="ru-RU"/>
        </w:rPr>
      </w:pPr>
    </w:p>
    <w:p w:rsidR="00A225A1" w:rsidRPr="00A225A1" w:rsidRDefault="00A225A1" w:rsidP="00A225A1">
      <w:pPr>
        <w:autoSpaceDE w:val="0"/>
        <w:autoSpaceDN w:val="0"/>
        <w:adjustRightInd w:val="0"/>
        <w:spacing w:after="0"/>
        <w:jc w:val="both"/>
        <w:rPr>
          <w:rFonts w:ascii="Times New Roman" w:eastAsia="Times New Roman" w:hAnsi="Times New Roman" w:cs="Times New Roman"/>
          <w:b/>
          <w:sz w:val="28"/>
          <w:szCs w:val="28"/>
          <w:lang w:eastAsia="x-none"/>
        </w:rPr>
      </w:pPr>
      <w:r w:rsidRPr="00A225A1">
        <w:rPr>
          <w:rFonts w:ascii="Times New Roman" w:eastAsia="Times New Roman" w:hAnsi="Times New Roman" w:cs="Times New Roman"/>
          <w:b/>
          <w:sz w:val="28"/>
          <w:szCs w:val="28"/>
          <w:lang w:val="x-none" w:eastAsia="x-none"/>
        </w:rPr>
        <w:lastRenderedPageBreak/>
        <w:t xml:space="preserve">2. </w:t>
      </w:r>
      <w:r w:rsidRPr="00A225A1">
        <w:rPr>
          <w:rFonts w:ascii="Times New Roman" w:eastAsia="Calibri" w:hAnsi="Times New Roman" w:cs="Times New Roman"/>
          <w:b/>
          <w:sz w:val="28"/>
          <w:szCs w:val="28"/>
          <w:lang w:eastAsia="ru-RU"/>
        </w:rPr>
        <w:t xml:space="preserve">Анализ, оценка и динамика уровня и структуры незаконного потребления наркотиков в </w:t>
      </w:r>
      <w:r w:rsidRPr="00A225A1">
        <w:rPr>
          <w:rFonts w:ascii="Times New Roman" w:eastAsia="Times New Roman" w:hAnsi="Times New Roman" w:cs="Times New Roman"/>
          <w:b/>
          <w:sz w:val="28"/>
          <w:szCs w:val="28"/>
          <w:lang w:val="x-none" w:eastAsia="x-none"/>
        </w:rPr>
        <w:t>Ханты-Мансийского автономно</w:t>
      </w:r>
      <w:r w:rsidRPr="00A225A1">
        <w:rPr>
          <w:rFonts w:ascii="Times New Roman" w:eastAsia="Times New Roman" w:hAnsi="Times New Roman" w:cs="Times New Roman"/>
          <w:b/>
          <w:sz w:val="28"/>
          <w:szCs w:val="28"/>
          <w:lang w:eastAsia="x-none"/>
        </w:rPr>
        <w:t>м</w:t>
      </w:r>
      <w:r w:rsidRPr="00A225A1">
        <w:rPr>
          <w:rFonts w:ascii="Times New Roman" w:eastAsia="Times New Roman" w:hAnsi="Times New Roman" w:cs="Times New Roman"/>
          <w:b/>
          <w:sz w:val="28"/>
          <w:szCs w:val="28"/>
          <w:lang w:val="x-none" w:eastAsia="x-none"/>
        </w:rPr>
        <w:t xml:space="preserve"> округ</w:t>
      </w:r>
      <w:r w:rsidRPr="00A225A1">
        <w:rPr>
          <w:rFonts w:ascii="Times New Roman" w:eastAsia="Times New Roman" w:hAnsi="Times New Roman" w:cs="Times New Roman"/>
          <w:b/>
          <w:sz w:val="28"/>
          <w:szCs w:val="28"/>
          <w:lang w:eastAsia="x-none"/>
        </w:rPr>
        <w:t>е</w:t>
      </w:r>
      <w:r w:rsidRPr="00A225A1">
        <w:rPr>
          <w:rFonts w:ascii="Times New Roman" w:eastAsia="Times New Roman" w:hAnsi="Times New Roman" w:cs="Times New Roman"/>
          <w:b/>
          <w:sz w:val="28"/>
          <w:szCs w:val="28"/>
          <w:lang w:val="x-none" w:eastAsia="x-none"/>
        </w:rPr>
        <w:t xml:space="preserve"> – Югр</w:t>
      </w:r>
      <w:r w:rsidRPr="00A225A1">
        <w:rPr>
          <w:rFonts w:ascii="Times New Roman" w:eastAsia="Times New Roman" w:hAnsi="Times New Roman" w:cs="Times New Roman"/>
          <w:b/>
          <w:sz w:val="28"/>
          <w:szCs w:val="28"/>
          <w:lang w:eastAsia="x-none"/>
        </w:rPr>
        <w:t>е</w:t>
      </w:r>
    </w:p>
    <w:p w:rsidR="00A225A1" w:rsidRPr="00A225A1" w:rsidRDefault="00A225A1" w:rsidP="00A225A1">
      <w:pPr>
        <w:autoSpaceDE w:val="0"/>
        <w:autoSpaceDN w:val="0"/>
        <w:adjustRightInd w:val="0"/>
        <w:spacing w:after="0"/>
        <w:jc w:val="both"/>
        <w:rPr>
          <w:rFonts w:ascii="Times New Roman" w:eastAsia="Times New Roman" w:hAnsi="Times New Roman" w:cs="Times New Roman"/>
          <w:b/>
          <w:sz w:val="28"/>
          <w:szCs w:val="28"/>
          <w:lang w:eastAsia="x-none"/>
        </w:rPr>
      </w:pPr>
    </w:p>
    <w:p w:rsidR="00A225A1" w:rsidRPr="00A225A1" w:rsidRDefault="00A225A1" w:rsidP="00A225A1">
      <w:pPr>
        <w:spacing w:after="0"/>
        <w:jc w:val="center"/>
        <w:rPr>
          <w:rFonts w:ascii="Times New Roman" w:eastAsia="Times New Roman" w:hAnsi="Times New Roman" w:cs="Times New Roman"/>
          <w:b/>
          <w:i/>
          <w:sz w:val="28"/>
          <w:szCs w:val="28"/>
          <w:lang w:eastAsia="x-none"/>
        </w:rPr>
      </w:pPr>
      <w:r w:rsidRPr="00A225A1">
        <w:rPr>
          <w:rFonts w:ascii="Times New Roman" w:eastAsia="Times New Roman" w:hAnsi="Times New Roman" w:cs="Times New Roman"/>
          <w:b/>
          <w:i/>
          <w:sz w:val="28"/>
          <w:szCs w:val="28"/>
          <w:lang w:eastAsia="x-none"/>
        </w:rPr>
        <w:t>Уровень распространенности немедицинского потребления наркотиков</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i/>
          <w:sz w:val="28"/>
          <w:szCs w:val="28"/>
          <w:lang w:eastAsia="x-none"/>
        </w:rPr>
        <w:tab/>
      </w:r>
      <w:r w:rsidRPr="00A225A1">
        <w:rPr>
          <w:rFonts w:ascii="Times New Roman" w:eastAsia="Times New Roman" w:hAnsi="Times New Roman" w:cs="Times New Roman"/>
          <w:i/>
          <w:sz w:val="28"/>
          <w:szCs w:val="28"/>
          <w:lang w:val="x-none" w:eastAsia="x-none"/>
        </w:rPr>
        <w:t>Анализ динамики болезненности наркоманией</w:t>
      </w:r>
      <w:r w:rsidRPr="00A225A1">
        <w:rPr>
          <w:rFonts w:ascii="Times New Roman" w:eastAsia="Times New Roman" w:hAnsi="Times New Roman" w:cs="Times New Roman"/>
          <w:i/>
          <w:sz w:val="28"/>
          <w:szCs w:val="28"/>
          <w:lang w:eastAsia="x-none"/>
        </w:rPr>
        <w:t xml:space="preserve">. </w:t>
      </w:r>
      <w:r w:rsidRPr="00A225A1">
        <w:rPr>
          <w:rFonts w:ascii="Times New Roman" w:eastAsia="Times New Roman" w:hAnsi="Times New Roman" w:cs="Times New Roman"/>
          <w:sz w:val="28"/>
          <w:szCs w:val="28"/>
          <w:lang w:eastAsia="ru-RU"/>
        </w:rPr>
        <w:t xml:space="preserve">Анализируя динамику распространенности наркомании в автономном округе, необходимо отметить стабильное снижение данного показателя в течение последних 5 лет. </w:t>
      </w:r>
      <w:r w:rsidRPr="00A225A1">
        <w:rPr>
          <w:rFonts w:ascii="Times New Roman" w:eastAsia="Times New Roman" w:hAnsi="Times New Roman" w:cs="Times New Roman"/>
          <w:sz w:val="28"/>
          <w:szCs w:val="28"/>
          <w:lang w:val="x-none" w:eastAsia="x-none"/>
        </w:rPr>
        <w:t xml:space="preserve">Распространенность наркомании (общее количество зарегистрированных больных) в Ханты-Мансийском автономном округе </w:t>
      </w:r>
      <w:r w:rsidRPr="00A225A1">
        <w:rPr>
          <w:rFonts w:ascii="Times New Roman" w:eastAsia="Times New Roman" w:hAnsi="Times New Roman" w:cs="Times New Roman"/>
          <w:sz w:val="28"/>
          <w:szCs w:val="28"/>
          <w:lang w:eastAsia="x-none"/>
        </w:rPr>
        <w:t xml:space="preserve">– Югре </w:t>
      </w:r>
      <w:r w:rsidRPr="00A225A1">
        <w:rPr>
          <w:rFonts w:ascii="Times New Roman" w:eastAsia="Times New Roman" w:hAnsi="Times New Roman" w:cs="Times New Roman"/>
          <w:sz w:val="28"/>
          <w:szCs w:val="28"/>
          <w:lang w:val="x-none" w:eastAsia="x-none"/>
        </w:rPr>
        <w:t xml:space="preserve">продолжает снижаться (рис. </w:t>
      </w:r>
      <w:r w:rsidRPr="00A225A1">
        <w:rPr>
          <w:rFonts w:ascii="Times New Roman" w:eastAsia="Times New Roman" w:hAnsi="Times New Roman" w:cs="Times New Roman"/>
          <w:sz w:val="28"/>
          <w:szCs w:val="28"/>
          <w:lang w:eastAsia="x-none"/>
        </w:rPr>
        <w:t>2</w:t>
      </w:r>
      <w:r w:rsidRPr="00A225A1">
        <w:rPr>
          <w:rFonts w:ascii="Times New Roman" w:eastAsia="Times New Roman" w:hAnsi="Times New Roman" w:cs="Times New Roman"/>
          <w:sz w:val="28"/>
          <w:szCs w:val="28"/>
          <w:lang w:val="x-none" w:eastAsia="x-none"/>
        </w:rPr>
        <w:t xml:space="preserve">), в 2014 г. показатель составил 335,3 на 100 тысяч человек, в 2013 году </w:t>
      </w: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 xml:space="preserve">349,5,  снижение составило 4,1%. </w:t>
      </w:r>
    </w:p>
    <w:p w:rsidR="00A225A1" w:rsidRPr="00A225A1" w:rsidRDefault="00A225A1" w:rsidP="00A225A1">
      <w:pPr>
        <w:spacing w:after="0" w:line="240" w:lineRule="auto"/>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Для сравнения, показатель болезненности в Российской Федерации за 2013 год составил 227,2 на 100 тысяч населения, по Уральскому Федеральному округу в 2013 году - 263,1 на 100 тысяч населения. </w:t>
      </w:r>
    </w:p>
    <w:p w:rsidR="00A225A1" w:rsidRPr="00A225A1" w:rsidRDefault="00A225A1" w:rsidP="00A225A1">
      <w:pPr>
        <w:spacing w:after="0"/>
        <w:jc w:val="both"/>
        <w:rPr>
          <w:rFonts w:ascii="Times New Roman" w:eastAsia="Times New Roman" w:hAnsi="Times New Roman" w:cs="Times New Roman"/>
          <w:color w:val="C00000"/>
          <w:sz w:val="28"/>
          <w:szCs w:val="28"/>
          <w:lang w:val="x-none" w:eastAsia="x-none"/>
        </w:rPr>
      </w:pPr>
    </w:p>
    <w:p w:rsidR="00A225A1" w:rsidRPr="00A225A1" w:rsidRDefault="00A225A1" w:rsidP="00A225A1">
      <w:pPr>
        <w:spacing w:after="0"/>
        <w:jc w:val="center"/>
        <w:rPr>
          <w:rFonts w:ascii="Times New Roman" w:eastAsia="Times New Roman" w:hAnsi="Times New Roman" w:cs="Times New Roman"/>
          <w:color w:val="C00000"/>
          <w:sz w:val="28"/>
          <w:szCs w:val="28"/>
          <w:lang w:val="x-none" w:eastAsia="x-none"/>
        </w:rPr>
      </w:pPr>
      <w:r>
        <w:rPr>
          <w:rFonts w:ascii="Times New Roman" w:eastAsia="Times New Roman" w:hAnsi="Times New Roman" w:cs="Times New Roman"/>
          <w:noProof/>
          <w:color w:val="C00000"/>
          <w:sz w:val="28"/>
          <w:szCs w:val="28"/>
          <w:lang w:eastAsia="ru-RU"/>
        </w:rPr>
        <w:drawing>
          <wp:inline distT="0" distB="0" distL="0" distR="0">
            <wp:extent cx="5467350" cy="26670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2667000"/>
                    </a:xfrm>
                    <a:prstGeom prst="rect">
                      <a:avLst/>
                    </a:prstGeom>
                    <a:noFill/>
                    <a:ln>
                      <a:noFill/>
                    </a:ln>
                  </pic:spPr>
                </pic:pic>
              </a:graphicData>
            </a:graphic>
          </wp:inline>
        </w:drawing>
      </w:r>
    </w:p>
    <w:p w:rsidR="00A225A1" w:rsidRPr="00A225A1" w:rsidRDefault="00A225A1" w:rsidP="00A225A1">
      <w:pPr>
        <w:spacing w:after="0"/>
        <w:jc w:val="center"/>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val="x-none" w:eastAsia="x-none"/>
        </w:rPr>
        <w:t>Рис.</w:t>
      </w:r>
      <w:r w:rsidRPr="00A225A1">
        <w:rPr>
          <w:rFonts w:ascii="Times New Roman" w:eastAsia="Times New Roman" w:hAnsi="Times New Roman" w:cs="Times New Roman"/>
          <w:sz w:val="28"/>
          <w:szCs w:val="28"/>
          <w:lang w:eastAsia="x-none"/>
        </w:rPr>
        <w:t>2</w:t>
      </w:r>
      <w:r w:rsidRPr="00A225A1">
        <w:rPr>
          <w:rFonts w:ascii="Times New Roman" w:eastAsia="Times New Roman" w:hAnsi="Times New Roman" w:cs="Times New Roman"/>
          <w:sz w:val="28"/>
          <w:szCs w:val="28"/>
          <w:lang w:val="x-none" w:eastAsia="x-none"/>
        </w:rPr>
        <w:t>. Динамика показателя болезненности наркоманией</w:t>
      </w:r>
    </w:p>
    <w:p w:rsidR="00A225A1" w:rsidRPr="00A225A1" w:rsidRDefault="00A225A1" w:rsidP="00A225A1">
      <w:pPr>
        <w:spacing w:after="0"/>
        <w:jc w:val="center"/>
        <w:rPr>
          <w:rFonts w:ascii="Times New Roman" w:eastAsia="Times New Roman" w:hAnsi="Times New Roman" w:cs="Times New Roman"/>
          <w:color w:val="C00000"/>
          <w:sz w:val="28"/>
          <w:szCs w:val="28"/>
          <w:lang w:val="x-none" w:eastAsia="x-none"/>
        </w:rPr>
      </w:pPr>
      <w:r w:rsidRPr="00A225A1">
        <w:rPr>
          <w:rFonts w:ascii="Times New Roman" w:eastAsia="Times New Roman" w:hAnsi="Times New Roman" w:cs="Times New Roman"/>
          <w:sz w:val="28"/>
          <w:szCs w:val="28"/>
          <w:lang w:val="x-none" w:eastAsia="x-none"/>
        </w:rPr>
        <w:t>(на 100 тысяч населения)</w:t>
      </w:r>
    </w:p>
    <w:p w:rsidR="00A225A1" w:rsidRPr="00A225A1" w:rsidRDefault="00A225A1" w:rsidP="00A225A1">
      <w:pPr>
        <w:spacing w:after="0"/>
        <w:jc w:val="both"/>
        <w:rPr>
          <w:rFonts w:ascii="Times New Roman" w:eastAsia="Times New Roman" w:hAnsi="Times New Roman" w:cs="Times New Roman"/>
          <w:sz w:val="28"/>
          <w:szCs w:val="28"/>
          <w:lang w:eastAsia="x-none"/>
        </w:rPr>
      </w:pPr>
    </w:p>
    <w:p w:rsidR="00A225A1" w:rsidRPr="00A225A1" w:rsidRDefault="00A225A1" w:rsidP="00A225A1">
      <w:pPr>
        <w:spacing w:after="0"/>
        <w:jc w:val="both"/>
        <w:rPr>
          <w:rFonts w:ascii="Times New Roman" w:eastAsia="Times New Roman" w:hAnsi="Times New Roman" w:cs="Times New Roman"/>
          <w:color w:val="C00000"/>
          <w:sz w:val="28"/>
          <w:szCs w:val="28"/>
          <w:lang w:val="x-none"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В разрезе муниципальных образований (Рис. </w:t>
      </w:r>
      <w:r w:rsidRPr="00A225A1">
        <w:rPr>
          <w:rFonts w:ascii="Times New Roman" w:eastAsia="Times New Roman" w:hAnsi="Times New Roman" w:cs="Times New Roman"/>
          <w:sz w:val="28"/>
          <w:szCs w:val="28"/>
          <w:lang w:eastAsia="x-none"/>
        </w:rPr>
        <w:t>3</w:t>
      </w:r>
      <w:r w:rsidRPr="00A225A1">
        <w:rPr>
          <w:rFonts w:ascii="Times New Roman" w:eastAsia="Times New Roman" w:hAnsi="Times New Roman" w:cs="Times New Roman"/>
          <w:sz w:val="28"/>
          <w:szCs w:val="28"/>
          <w:lang w:val="x-none" w:eastAsia="x-none"/>
        </w:rPr>
        <w:t xml:space="preserve">) уровень болезненности наркоманией имеет тенденцию к умеренному снижению почти повсеместно, за исключением Ханты-Мансийского района, </w:t>
      </w:r>
      <w:proofErr w:type="spellStart"/>
      <w:r w:rsidRPr="00A225A1">
        <w:rPr>
          <w:rFonts w:ascii="Times New Roman" w:eastAsia="Times New Roman" w:hAnsi="Times New Roman" w:cs="Times New Roman"/>
          <w:sz w:val="28"/>
          <w:szCs w:val="28"/>
          <w:lang w:val="x-none" w:eastAsia="x-none"/>
        </w:rPr>
        <w:t>Сургутского</w:t>
      </w:r>
      <w:proofErr w:type="spellEnd"/>
      <w:r w:rsidRPr="00A225A1">
        <w:rPr>
          <w:rFonts w:ascii="Times New Roman" w:eastAsia="Times New Roman" w:hAnsi="Times New Roman" w:cs="Times New Roman"/>
          <w:sz w:val="28"/>
          <w:szCs w:val="28"/>
          <w:lang w:val="x-none" w:eastAsia="x-none"/>
        </w:rPr>
        <w:t xml:space="preserve"> района, </w:t>
      </w:r>
      <w:proofErr w:type="spellStart"/>
      <w:r w:rsidRPr="00A225A1">
        <w:rPr>
          <w:rFonts w:ascii="Times New Roman" w:eastAsia="Times New Roman" w:hAnsi="Times New Roman" w:cs="Times New Roman"/>
          <w:sz w:val="28"/>
          <w:szCs w:val="28"/>
          <w:lang w:val="x-none" w:eastAsia="x-none"/>
        </w:rPr>
        <w:t>Нижневартовского</w:t>
      </w:r>
      <w:proofErr w:type="spellEnd"/>
      <w:r w:rsidRPr="00A225A1">
        <w:rPr>
          <w:rFonts w:ascii="Times New Roman" w:eastAsia="Times New Roman" w:hAnsi="Times New Roman" w:cs="Times New Roman"/>
          <w:sz w:val="28"/>
          <w:szCs w:val="28"/>
          <w:lang w:val="x-none" w:eastAsia="x-none"/>
        </w:rPr>
        <w:t xml:space="preserve"> района, Березовского района, городов </w:t>
      </w:r>
      <w:proofErr w:type="spellStart"/>
      <w:r w:rsidRPr="00A225A1">
        <w:rPr>
          <w:rFonts w:ascii="Times New Roman" w:eastAsia="Times New Roman" w:hAnsi="Times New Roman" w:cs="Times New Roman"/>
          <w:sz w:val="28"/>
          <w:szCs w:val="28"/>
          <w:lang w:val="x-none" w:eastAsia="x-none"/>
        </w:rPr>
        <w:t>Покачи</w:t>
      </w:r>
      <w:proofErr w:type="spellEnd"/>
      <w:r w:rsidRPr="00A225A1">
        <w:rPr>
          <w:rFonts w:ascii="Times New Roman" w:eastAsia="Times New Roman" w:hAnsi="Times New Roman" w:cs="Times New Roman"/>
          <w:sz w:val="28"/>
          <w:szCs w:val="28"/>
          <w:lang w:val="x-none" w:eastAsia="x-none"/>
        </w:rPr>
        <w:t xml:space="preserve"> и Ханты-Мансийска. Данное увеличение нельзя считать значимым, так как порядок цифр небольшой и разница составляет от единицы до 2-х десятков случаев наблюдения.</w:t>
      </w:r>
      <w:r w:rsidRPr="00A225A1">
        <w:rPr>
          <w:rFonts w:ascii="Times New Roman" w:eastAsia="Times New Roman" w:hAnsi="Times New Roman" w:cs="Times New Roman"/>
          <w:sz w:val="28"/>
          <w:szCs w:val="28"/>
          <w:lang w:eastAsia="x-none"/>
        </w:rPr>
        <w:t xml:space="preserve"> </w:t>
      </w:r>
    </w:p>
    <w:p w:rsidR="00A225A1" w:rsidRPr="00A225A1" w:rsidRDefault="00A225A1" w:rsidP="00A225A1">
      <w:pPr>
        <w:spacing w:after="0"/>
        <w:rPr>
          <w:rFonts w:ascii="Times New Roman" w:eastAsia="Times New Roman" w:hAnsi="Times New Roman" w:cs="Times New Roman"/>
          <w:color w:val="C00000"/>
          <w:sz w:val="28"/>
          <w:szCs w:val="28"/>
          <w:lang w:val="x-none" w:eastAsia="x-none"/>
        </w:rPr>
      </w:pPr>
      <w:r>
        <w:rPr>
          <w:rFonts w:ascii="Times New Roman" w:eastAsia="Times New Roman" w:hAnsi="Times New Roman" w:cs="Times New Roman"/>
          <w:noProof/>
          <w:color w:val="C00000"/>
          <w:sz w:val="28"/>
          <w:szCs w:val="28"/>
          <w:lang w:eastAsia="ru-RU"/>
        </w:rPr>
        <w:lastRenderedPageBreak/>
        <w:drawing>
          <wp:inline distT="0" distB="0" distL="0" distR="0">
            <wp:extent cx="6115050" cy="4029075"/>
            <wp:effectExtent l="0" t="0" r="0" b="952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29075"/>
                    </a:xfrm>
                    <a:prstGeom prst="rect">
                      <a:avLst/>
                    </a:prstGeom>
                    <a:noFill/>
                    <a:ln>
                      <a:noFill/>
                    </a:ln>
                  </pic:spPr>
                </pic:pic>
              </a:graphicData>
            </a:graphic>
          </wp:inline>
        </w:drawing>
      </w:r>
    </w:p>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Рис. 3. Болезненность наркоманией в 2013 и 2014 гг.</w:t>
      </w:r>
    </w:p>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(на 100 тысяч населения)</w:t>
      </w:r>
    </w:p>
    <w:p w:rsidR="00A225A1" w:rsidRPr="00A225A1" w:rsidRDefault="00A225A1" w:rsidP="00A225A1">
      <w:pPr>
        <w:spacing w:after="0"/>
        <w:jc w:val="both"/>
        <w:rPr>
          <w:rFonts w:ascii="Times New Roman" w:eastAsia="Times New Roman" w:hAnsi="Times New Roman" w:cs="Times New Roman"/>
          <w:color w:val="C00000"/>
          <w:sz w:val="16"/>
          <w:szCs w:val="16"/>
          <w:lang w:eastAsia="ru-RU"/>
        </w:rPr>
      </w:pP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В структуре болезненности (Рис. </w:t>
      </w:r>
      <w:r w:rsidRPr="00A225A1">
        <w:rPr>
          <w:rFonts w:ascii="Times New Roman" w:eastAsia="Times New Roman" w:hAnsi="Times New Roman" w:cs="Times New Roman"/>
          <w:sz w:val="28"/>
          <w:szCs w:val="28"/>
          <w:lang w:eastAsia="x-none"/>
        </w:rPr>
        <w:t>4</w:t>
      </w:r>
      <w:r w:rsidRPr="00A225A1">
        <w:rPr>
          <w:rFonts w:ascii="Times New Roman" w:eastAsia="Times New Roman" w:hAnsi="Times New Roman" w:cs="Times New Roman"/>
          <w:sz w:val="28"/>
          <w:szCs w:val="28"/>
          <w:lang w:val="x-none" w:eastAsia="x-none"/>
        </w:rPr>
        <w:t xml:space="preserve">) 68,7 %  наркозависимых лиц имеют диагноз зависимости от опиатов (2013 г. - 77%), у 25,9 %  - </w:t>
      </w:r>
      <w:proofErr w:type="spellStart"/>
      <w:r w:rsidRPr="00A225A1">
        <w:rPr>
          <w:rFonts w:ascii="Times New Roman" w:eastAsia="Times New Roman" w:hAnsi="Times New Roman" w:cs="Times New Roman"/>
          <w:sz w:val="28"/>
          <w:szCs w:val="28"/>
          <w:lang w:val="x-none" w:eastAsia="x-none"/>
        </w:rPr>
        <w:t>полинаркомания</w:t>
      </w:r>
      <w:proofErr w:type="spellEnd"/>
      <w:r w:rsidRPr="00A225A1">
        <w:rPr>
          <w:rFonts w:ascii="Times New Roman" w:eastAsia="Times New Roman" w:hAnsi="Times New Roman" w:cs="Times New Roman"/>
          <w:sz w:val="28"/>
          <w:szCs w:val="28"/>
          <w:lang w:val="x-none" w:eastAsia="x-none"/>
        </w:rPr>
        <w:t xml:space="preserve"> (2013 г.- 19 %), 2,9 % - с зависимостью от </w:t>
      </w:r>
      <w:proofErr w:type="spellStart"/>
      <w:r w:rsidRPr="00A225A1">
        <w:rPr>
          <w:rFonts w:ascii="Times New Roman" w:eastAsia="Times New Roman" w:hAnsi="Times New Roman" w:cs="Times New Roman"/>
          <w:sz w:val="28"/>
          <w:szCs w:val="28"/>
          <w:lang w:val="x-none" w:eastAsia="x-none"/>
        </w:rPr>
        <w:t>каннабиноидов</w:t>
      </w:r>
      <w:proofErr w:type="spellEnd"/>
      <w:r w:rsidRPr="00A225A1">
        <w:rPr>
          <w:rFonts w:ascii="Times New Roman" w:eastAsia="Times New Roman" w:hAnsi="Times New Roman" w:cs="Times New Roman"/>
          <w:sz w:val="28"/>
          <w:szCs w:val="28"/>
          <w:lang w:val="x-none" w:eastAsia="x-none"/>
        </w:rPr>
        <w:t xml:space="preserve"> и 2,5 % - с зависимостью от </w:t>
      </w:r>
      <w:proofErr w:type="spellStart"/>
      <w:r w:rsidRPr="00A225A1">
        <w:rPr>
          <w:rFonts w:ascii="Times New Roman" w:eastAsia="Times New Roman" w:hAnsi="Times New Roman" w:cs="Times New Roman"/>
          <w:sz w:val="28"/>
          <w:szCs w:val="28"/>
          <w:lang w:val="x-none" w:eastAsia="x-none"/>
        </w:rPr>
        <w:t>психостимуляторов</w:t>
      </w:r>
      <w:proofErr w:type="spellEnd"/>
      <w:r w:rsidRPr="00A225A1">
        <w:rPr>
          <w:rFonts w:ascii="Times New Roman" w:eastAsia="Times New Roman" w:hAnsi="Times New Roman" w:cs="Times New Roman"/>
          <w:sz w:val="28"/>
          <w:szCs w:val="28"/>
          <w:lang w:val="x-none" w:eastAsia="x-none"/>
        </w:rPr>
        <w:t xml:space="preserve"> (в 2013 году – по 2 %). </w:t>
      </w:r>
    </w:p>
    <w:p w:rsidR="00A225A1" w:rsidRPr="00A225A1" w:rsidRDefault="00A225A1" w:rsidP="00A225A1">
      <w:pPr>
        <w:spacing w:after="0"/>
        <w:jc w:val="both"/>
        <w:rPr>
          <w:rFonts w:ascii="Times New Roman" w:eastAsia="Times New Roman" w:hAnsi="Times New Roman" w:cs="Times New Roman"/>
          <w:sz w:val="28"/>
          <w:szCs w:val="28"/>
          <w:lang w:eastAsia="x-none"/>
        </w:rPr>
      </w:pPr>
    </w:p>
    <w:p w:rsidR="00A225A1" w:rsidRPr="00A225A1" w:rsidRDefault="00A225A1" w:rsidP="00A225A1">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81525" cy="2876550"/>
            <wp:effectExtent l="0" t="0" r="952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876550"/>
                    </a:xfrm>
                    <a:prstGeom prst="rect">
                      <a:avLst/>
                    </a:prstGeom>
                    <a:noFill/>
                    <a:ln>
                      <a:noFill/>
                    </a:ln>
                  </pic:spPr>
                </pic:pic>
              </a:graphicData>
            </a:graphic>
          </wp:inline>
        </w:drawing>
      </w:r>
    </w:p>
    <w:p w:rsidR="00A225A1" w:rsidRPr="00A225A1" w:rsidRDefault="00A225A1" w:rsidP="00A225A1">
      <w:pPr>
        <w:widowControl w:val="0"/>
        <w:spacing w:after="1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Рис. 4. Структура </w:t>
      </w:r>
      <w:proofErr w:type="spellStart"/>
      <w:r w:rsidRPr="00A225A1">
        <w:rPr>
          <w:rFonts w:ascii="Times New Roman" w:eastAsia="Times New Roman" w:hAnsi="Times New Roman" w:cs="Times New Roman"/>
          <w:sz w:val="28"/>
          <w:szCs w:val="28"/>
          <w:lang w:eastAsia="ru-RU"/>
        </w:rPr>
        <w:t>наркопотребления</w:t>
      </w:r>
      <w:proofErr w:type="spellEnd"/>
      <w:r w:rsidRPr="00A225A1">
        <w:rPr>
          <w:rFonts w:ascii="Times New Roman" w:eastAsia="Times New Roman" w:hAnsi="Times New Roman" w:cs="Times New Roman"/>
          <w:sz w:val="28"/>
          <w:szCs w:val="28"/>
          <w:lang w:eastAsia="ru-RU"/>
        </w:rPr>
        <w:t xml:space="preserve"> по болезненности в  2014 году. </w:t>
      </w: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lastRenderedPageBreak/>
        <w:tab/>
      </w:r>
      <w:r w:rsidRPr="00A225A1">
        <w:rPr>
          <w:rFonts w:ascii="Times New Roman" w:eastAsia="Times New Roman" w:hAnsi="Times New Roman" w:cs="Times New Roman"/>
          <w:sz w:val="28"/>
          <w:szCs w:val="28"/>
          <w:lang w:val="x-none" w:eastAsia="x-none"/>
        </w:rPr>
        <w:t xml:space="preserve">При этом сохраняется наблюдавшаяся и в предыдущем году в структуре заболеваемости тенденция – большинство зависимых от опиатов и лиц с </w:t>
      </w:r>
      <w:proofErr w:type="spellStart"/>
      <w:r w:rsidRPr="00A225A1">
        <w:rPr>
          <w:rFonts w:ascii="Times New Roman" w:eastAsia="Times New Roman" w:hAnsi="Times New Roman" w:cs="Times New Roman"/>
          <w:sz w:val="28"/>
          <w:szCs w:val="28"/>
          <w:lang w:val="x-none" w:eastAsia="x-none"/>
        </w:rPr>
        <w:t>полинаркоманией</w:t>
      </w:r>
      <w:proofErr w:type="spellEnd"/>
      <w:r w:rsidRPr="00A225A1">
        <w:rPr>
          <w:rFonts w:ascii="Times New Roman" w:eastAsia="Times New Roman" w:hAnsi="Times New Roman" w:cs="Times New Roman"/>
          <w:sz w:val="28"/>
          <w:szCs w:val="28"/>
          <w:lang w:val="x-none" w:eastAsia="x-none"/>
        </w:rPr>
        <w:t xml:space="preserve"> зафиксированы в городе Сургуте и Нижневартовске, а превалирующая часть лиц с зависимостью от </w:t>
      </w:r>
      <w:proofErr w:type="spellStart"/>
      <w:r w:rsidRPr="00A225A1">
        <w:rPr>
          <w:rFonts w:ascii="Times New Roman" w:eastAsia="Times New Roman" w:hAnsi="Times New Roman" w:cs="Times New Roman"/>
          <w:sz w:val="28"/>
          <w:szCs w:val="28"/>
          <w:lang w:val="x-none" w:eastAsia="x-none"/>
        </w:rPr>
        <w:t>психостимуляторов</w:t>
      </w:r>
      <w:proofErr w:type="spellEnd"/>
      <w:r w:rsidRPr="00A225A1">
        <w:rPr>
          <w:rFonts w:ascii="Times New Roman" w:eastAsia="Times New Roman" w:hAnsi="Times New Roman" w:cs="Times New Roman"/>
          <w:sz w:val="28"/>
          <w:szCs w:val="28"/>
          <w:lang w:val="x-none" w:eastAsia="x-none"/>
        </w:rPr>
        <w:t xml:space="preserve"> – в городе Нижневартовске (48,5 %). В структуре болезненности за 2014 год было  зарегистрировано 6 несовершеннолетних с наркоманией: 5 – это потребители курительной смеси «спайс», 1 – потребитель </w:t>
      </w:r>
      <w:proofErr w:type="spellStart"/>
      <w:r w:rsidRPr="00A225A1">
        <w:rPr>
          <w:rFonts w:ascii="Times New Roman" w:eastAsia="Times New Roman" w:hAnsi="Times New Roman" w:cs="Times New Roman"/>
          <w:sz w:val="28"/>
          <w:szCs w:val="28"/>
          <w:lang w:val="x-none" w:eastAsia="x-none"/>
        </w:rPr>
        <w:t>каннабиноидов</w:t>
      </w:r>
      <w:proofErr w:type="spellEnd"/>
      <w:r w:rsidRPr="00A225A1">
        <w:rPr>
          <w:rFonts w:ascii="Times New Roman" w:eastAsia="Times New Roman" w:hAnsi="Times New Roman" w:cs="Times New Roman"/>
          <w:sz w:val="28"/>
          <w:szCs w:val="28"/>
          <w:lang w:val="x-none" w:eastAsia="x-none"/>
        </w:rPr>
        <w:t xml:space="preserve"> (в 2013 – 1 несовершеннолетний потребитель «спайса»).</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b/>
          <w:i/>
          <w:sz w:val="28"/>
          <w:szCs w:val="28"/>
          <w:lang w:eastAsia="x-none"/>
        </w:rPr>
        <w:tab/>
      </w:r>
      <w:r w:rsidRPr="00A225A1">
        <w:rPr>
          <w:rFonts w:ascii="Times New Roman" w:eastAsia="Times New Roman" w:hAnsi="Times New Roman" w:cs="Times New Roman"/>
          <w:b/>
          <w:i/>
          <w:sz w:val="28"/>
          <w:szCs w:val="28"/>
          <w:lang w:val="x-none" w:eastAsia="x-none"/>
        </w:rPr>
        <w:t>Анализ динамики первичной заболеваемости</w:t>
      </w:r>
      <w:r w:rsidRPr="00A225A1">
        <w:rPr>
          <w:rFonts w:ascii="Times New Roman" w:eastAsia="Times New Roman" w:hAnsi="Times New Roman" w:cs="Times New Roman"/>
          <w:b/>
          <w:i/>
          <w:sz w:val="28"/>
          <w:szCs w:val="28"/>
          <w:lang w:eastAsia="x-none"/>
        </w:rPr>
        <w:t xml:space="preserve">. </w:t>
      </w:r>
      <w:r w:rsidRPr="00A225A1">
        <w:rPr>
          <w:rFonts w:ascii="Times New Roman" w:eastAsia="Times New Roman" w:hAnsi="Times New Roman" w:cs="Times New Roman"/>
          <w:sz w:val="28"/>
          <w:szCs w:val="28"/>
          <w:lang w:val="x-none" w:eastAsia="x-none"/>
        </w:rPr>
        <w:t>Отмечавшаяся в 2011</w:t>
      </w:r>
      <w:r w:rsidRPr="00A225A1">
        <w:rPr>
          <w:rFonts w:ascii="Times New Roman" w:eastAsia="Times New Roman" w:hAnsi="Times New Roman" w:cs="Times New Roman"/>
          <w:sz w:val="28"/>
          <w:szCs w:val="28"/>
          <w:lang w:eastAsia="x-none"/>
        </w:rPr>
        <w:t>-</w:t>
      </w:r>
      <w:r w:rsidRPr="00A225A1">
        <w:rPr>
          <w:rFonts w:ascii="Times New Roman" w:eastAsia="Times New Roman" w:hAnsi="Times New Roman" w:cs="Times New Roman"/>
          <w:sz w:val="28"/>
          <w:szCs w:val="28"/>
          <w:lang w:val="x-none" w:eastAsia="x-none"/>
        </w:rPr>
        <w:t xml:space="preserve">2012 гг. тенденция к снижению уровня первичной заболеваемости наркоманией сменилась некоторым ростом в 2013 году, и в 2014 году умеренный рост продолжился (рис. </w:t>
      </w:r>
      <w:r w:rsidRPr="00A225A1">
        <w:rPr>
          <w:rFonts w:ascii="Times New Roman" w:eastAsia="Times New Roman" w:hAnsi="Times New Roman" w:cs="Times New Roman"/>
          <w:sz w:val="28"/>
          <w:szCs w:val="28"/>
          <w:lang w:eastAsia="x-none"/>
        </w:rPr>
        <w:t>5</w:t>
      </w:r>
      <w:r w:rsidRPr="00A225A1">
        <w:rPr>
          <w:rFonts w:ascii="Times New Roman" w:eastAsia="Times New Roman" w:hAnsi="Times New Roman" w:cs="Times New Roman"/>
          <w:sz w:val="28"/>
          <w:szCs w:val="28"/>
          <w:lang w:val="x-none" w:eastAsia="x-none"/>
        </w:rPr>
        <w:t xml:space="preserve">). Показатель первичной заболеваемости (т.е. количества впервые в текущем году обратившихся за медицинской помощью) наркоманией в Ханты-Мансийском автономном округе </w:t>
      </w:r>
      <w:r w:rsidRPr="00A225A1">
        <w:rPr>
          <w:rFonts w:ascii="Times New Roman CYR" w:eastAsia="Times New Roman" w:hAnsi="Times New Roman CYR" w:cs="Times New Roman CYR"/>
          <w:sz w:val="28"/>
          <w:szCs w:val="28"/>
          <w:lang w:val="x-none" w:eastAsia="x-none"/>
        </w:rPr>
        <w:t>–</w:t>
      </w:r>
      <w:r w:rsidRPr="00A225A1">
        <w:rPr>
          <w:rFonts w:ascii="Times New Roman" w:eastAsia="Times New Roman" w:hAnsi="Times New Roman" w:cs="Times New Roman"/>
          <w:sz w:val="28"/>
          <w:szCs w:val="28"/>
          <w:lang w:val="x-none" w:eastAsia="x-none"/>
        </w:rPr>
        <w:t xml:space="preserve"> Югре в 2014 составил 18,3 на 100 тысяч населения (293 человека), что на 13 % выше уровня 2013 года.  </w:t>
      </w:r>
    </w:p>
    <w:p w:rsidR="00A225A1" w:rsidRPr="00A225A1" w:rsidRDefault="00A225A1" w:rsidP="00A225A1">
      <w:pPr>
        <w:spacing w:after="0"/>
        <w:jc w:val="both"/>
        <w:rPr>
          <w:rFonts w:ascii="Times New Roman" w:eastAsia="Times New Roman" w:hAnsi="Times New Roman" w:cs="Times New Roman"/>
          <w:color w:val="C00000"/>
          <w:sz w:val="16"/>
          <w:szCs w:val="16"/>
          <w:lang w:eastAsia="x-none"/>
        </w:rPr>
      </w:pPr>
    </w:p>
    <w:p w:rsidR="00A225A1" w:rsidRPr="00A225A1" w:rsidRDefault="00A225A1" w:rsidP="00A225A1">
      <w:pPr>
        <w:spacing w:after="0"/>
        <w:jc w:val="center"/>
        <w:rPr>
          <w:rFonts w:ascii="Times New Roman" w:eastAsia="Times New Roman" w:hAnsi="Times New Roman" w:cs="Times New Roman"/>
          <w:color w:val="C00000"/>
          <w:sz w:val="28"/>
          <w:szCs w:val="28"/>
          <w:lang w:val="x-none" w:eastAsia="x-none"/>
        </w:rPr>
      </w:pPr>
      <w:r>
        <w:rPr>
          <w:rFonts w:ascii="Times New Roman" w:eastAsia="Times New Roman" w:hAnsi="Times New Roman" w:cs="Times New Roman"/>
          <w:noProof/>
          <w:color w:val="C00000"/>
          <w:sz w:val="24"/>
          <w:szCs w:val="24"/>
          <w:lang w:eastAsia="ru-RU"/>
        </w:rPr>
        <w:drawing>
          <wp:inline distT="0" distB="0" distL="0" distR="0">
            <wp:extent cx="4762500" cy="2562225"/>
            <wp:effectExtent l="0" t="0" r="0" b="952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13">
                      <a:extLst>
                        <a:ext uri="{28A0092B-C50C-407E-A947-70E740481C1C}">
                          <a14:useLocalDpi xmlns:a14="http://schemas.microsoft.com/office/drawing/2010/main" val="0"/>
                        </a:ext>
                      </a:extLst>
                    </a:blip>
                    <a:srcRect b="-69"/>
                    <a:stretch>
                      <a:fillRect/>
                    </a:stretch>
                  </pic:blipFill>
                  <pic:spPr bwMode="auto">
                    <a:xfrm>
                      <a:off x="0" y="0"/>
                      <a:ext cx="4762500" cy="2562225"/>
                    </a:xfrm>
                    <a:prstGeom prst="rect">
                      <a:avLst/>
                    </a:prstGeom>
                    <a:noFill/>
                    <a:ln>
                      <a:noFill/>
                    </a:ln>
                  </pic:spPr>
                </pic:pic>
              </a:graphicData>
            </a:graphic>
          </wp:inline>
        </w:drawing>
      </w:r>
    </w:p>
    <w:p w:rsidR="00A225A1" w:rsidRPr="00A225A1" w:rsidRDefault="00A225A1" w:rsidP="00A225A1">
      <w:pPr>
        <w:spacing w:after="0"/>
        <w:jc w:val="center"/>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val="x-none" w:eastAsia="x-none"/>
        </w:rPr>
        <w:t xml:space="preserve">Рис. </w:t>
      </w:r>
      <w:r w:rsidRPr="00A225A1">
        <w:rPr>
          <w:rFonts w:ascii="Times New Roman" w:eastAsia="Times New Roman" w:hAnsi="Times New Roman" w:cs="Times New Roman"/>
          <w:sz w:val="28"/>
          <w:szCs w:val="28"/>
          <w:lang w:eastAsia="x-none"/>
        </w:rPr>
        <w:t>5</w:t>
      </w:r>
      <w:r w:rsidRPr="00A225A1">
        <w:rPr>
          <w:rFonts w:ascii="Times New Roman" w:eastAsia="Times New Roman" w:hAnsi="Times New Roman" w:cs="Times New Roman"/>
          <w:sz w:val="28"/>
          <w:szCs w:val="28"/>
          <w:lang w:val="x-none" w:eastAsia="x-none"/>
        </w:rPr>
        <w:t>. Динамика первичной заболеваемости наркоманией</w:t>
      </w:r>
    </w:p>
    <w:p w:rsidR="00A225A1" w:rsidRPr="00A225A1" w:rsidRDefault="00A225A1" w:rsidP="00A225A1">
      <w:pPr>
        <w:spacing w:after="0"/>
        <w:jc w:val="center"/>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val="x-none" w:eastAsia="x-none"/>
        </w:rPr>
        <w:t>(на 100 000 населения)</w:t>
      </w:r>
    </w:p>
    <w:p w:rsidR="00A225A1" w:rsidRPr="00A225A1" w:rsidRDefault="00A225A1" w:rsidP="00A225A1">
      <w:pPr>
        <w:spacing w:after="0"/>
        <w:jc w:val="both"/>
        <w:rPr>
          <w:rFonts w:ascii="Times New Roman" w:eastAsia="Times New Roman" w:hAnsi="Times New Roman" w:cs="Times New Roman"/>
          <w:sz w:val="28"/>
          <w:szCs w:val="28"/>
          <w:lang w:eastAsia="x-none"/>
        </w:rPr>
      </w:pP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В целом, уровень первичной заболеваемости в Ханты-Мансийском автономном округе – Югре на 23,4 % ниже, чем в Уральском Федеральном округе и на 44,7 % выше среднего уровня по Российской Федерации. </w:t>
      </w:r>
    </w:p>
    <w:p w:rsidR="00A225A1" w:rsidRPr="00A225A1" w:rsidRDefault="00A225A1" w:rsidP="00A225A1">
      <w:pPr>
        <w:spacing w:after="0"/>
        <w:jc w:val="both"/>
        <w:rPr>
          <w:rFonts w:ascii="Times New Roman" w:eastAsia="Times New Roman" w:hAnsi="Times New Roman" w:cs="Times New Roman"/>
          <w:color w:val="C00000"/>
          <w:sz w:val="16"/>
          <w:szCs w:val="16"/>
          <w:lang w:eastAsia="x-none"/>
        </w:rPr>
      </w:pPr>
    </w:p>
    <w:p w:rsidR="00A225A1" w:rsidRPr="00A225A1" w:rsidRDefault="00A225A1" w:rsidP="00A225A1">
      <w:pPr>
        <w:spacing w:after="0"/>
        <w:jc w:val="center"/>
        <w:rPr>
          <w:rFonts w:ascii="Times New Roman" w:eastAsia="Times New Roman" w:hAnsi="Times New Roman" w:cs="Times New Roman"/>
          <w:color w:val="C00000"/>
          <w:sz w:val="24"/>
          <w:szCs w:val="24"/>
          <w:lang w:val="x-none" w:eastAsia="x-none"/>
        </w:rPr>
      </w:pPr>
      <w:r>
        <w:rPr>
          <w:rFonts w:ascii="Times New Roman" w:eastAsia="Times New Roman" w:hAnsi="Times New Roman" w:cs="Times New Roman"/>
          <w:noProof/>
          <w:color w:val="C00000"/>
          <w:sz w:val="24"/>
          <w:szCs w:val="24"/>
          <w:lang w:eastAsia="ru-RU"/>
        </w:rPr>
        <w:lastRenderedPageBreak/>
        <w:drawing>
          <wp:inline distT="0" distB="0" distL="0" distR="0">
            <wp:extent cx="5934075" cy="3914775"/>
            <wp:effectExtent l="0" t="0" r="9525" b="9525"/>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p>
    <w:p w:rsidR="00A225A1" w:rsidRPr="00A225A1" w:rsidRDefault="00A225A1" w:rsidP="00A225A1">
      <w:pPr>
        <w:tabs>
          <w:tab w:val="left" w:pos="0"/>
        </w:tabs>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color w:val="C00000"/>
          <w:sz w:val="24"/>
          <w:szCs w:val="24"/>
          <w:lang w:eastAsia="ru-RU"/>
        </w:rPr>
        <w:tab/>
      </w:r>
      <w:r w:rsidRPr="00A225A1">
        <w:rPr>
          <w:rFonts w:ascii="Times New Roman" w:eastAsia="Times New Roman" w:hAnsi="Times New Roman" w:cs="Times New Roman"/>
          <w:sz w:val="28"/>
          <w:szCs w:val="28"/>
          <w:lang w:eastAsia="ru-RU"/>
        </w:rPr>
        <w:t>Рис. 6. Первичная заболеваемость наркоманией (на 100 тысяч нас.)</w:t>
      </w:r>
    </w:p>
    <w:p w:rsidR="00A225A1" w:rsidRPr="00A225A1" w:rsidRDefault="00A225A1" w:rsidP="00A225A1">
      <w:pPr>
        <w:spacing w:after="0"/>
        <w:jc w:val="both"/>
        <w:rPr>
          <w:rFonts w:ascii="Times New Roman" w:eastAsia="Times New Roman" w:hAnsi="Times New Roman" w:cs="Times New Roman"/>
          <w:color w:val="C00000"/>
          <w:sz w:val="28"/>
          <w:szCs w:val="28"/>
          <w:lang w:val="x-none"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Наибольший рост первичной заболеваемости наркоманией зафиксирован в 7 из 22 муниципальных образованиях Ханты-Мансийского автономного округа - Югры (Рис. </w:t>
      </w:r>
      <w:r w:rsidRPr="00A225A1">
        <w:rPr>
          <w:rFonts w:ascii="Times New Roman" w:eastAsia="Times New Roman" w:hAnsi="Times New Roman" w:cs="Times New Roman"/>
          <w:sz w:val="28"/>
          <w:szCs w:val="28"/>
          <w:lang w:eastAsia="x-none"/>
        </w:rPr>
        <w:t>6</w:t>
      </w:r>
      <w:r w:rsidRPr="00A225A1">
        <w:rPr>
          <w:rFonts w:ascii="Times New Roman" w:eastAsia="Times New Roman" w:hAnsi="Times New Roman" w:cs="Times New Roman"/>
          <w:sz w:val="28"/>
          <w:szCs w:val="28"/>
          <w:lang w:val="x-none" w:eastAsia="x-none"/>
        </w:rPr>
        <w:t xml:space="preserve">): в городах Ханты-Мансийске,  </w:t>
      </w:r>
      <w:proofErr w:type="spellStart"/>
      <w:r w:rsidRPr="00A225A1">
        <w:rPr>
          <w:rFonts w:ascii="Times New Roman" w:eastAsia="Times New Roman" w:hAnsi="Times New Roman" w:cs="Times New Roman"/>
          <w:sz w:val="28"/>
          <w:szCs w:val="28"/>
          <w:lang w:val="x-none" w:eastAsia="x-none"/>
        </w:rPr>
        <w:t>Урай</w:t>
      </w:r>
      <w:proofErr w:type="spellEnd"/>
      <w:r w:rsidRPr="00A225A1">
        <w:rPr>
          <w:rFonts w:ascii="Times New Roman" w:eastAsia="Times New Roman" w:hAnsi="Times New Roman" w:cs="Times New Roman"/>
          <w:sz w:val="28"/>
          <w:szCs w:val="28"/>
          <w:lang w:val="x-none" w:eastAsia="x-none"/>
        </w:rPr>
        <w:t xml:space="preserve">, Когалым, </w:t>
      </w:r>
      <w:proofErr w:type="spellStart"/>
      <w:r w:rsidRPr="00A225A1">
        <w:rPr>
          <w:rFonts w:ascii="Times New Roman" w:eastAsia="Times New Roman" w:hAnsi="Times New Roman" w:cs="Times New Roman"/>
          <w:sz w:val="28"/>
          <w:szCs w:val="28"/>
          <w:lang w:val="x-none" w:eastAsia="x-none"/>
        </w:rPr>
        <w:t>Лангепас</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Кондинском</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Сургутском</w:t>
      </w:r>
      <w:proofErr w:type="spellEnd"/>
      <w:r w:rsidRPr="00A225A1">
        <w:rPr>
          <w:rFonts w:ascii="Times New Roman" w:eastAsia="Times New Roman" w:hAnsi="Times New Roman" w:cs="Times New Roman"/>
          <w:sz w:val="28"/>
          <w:szCs w:val="28"/>
          <w:lang w:val="x-none" w:eastAsia="x-none"/>
        </w:rPr>
        <w:t xml:space="preserve"> и Ханты-Мансийском районах. </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val="x-none" w:eastAsia="x-none"/>
        </w:rPr>
        <w:t xml:space="preserve">Рост первичной заболеваемости наркоманией в абсолютных показателях невелик. Так, в г. Ханты-Мансийске рост первичной заболеваемости составил 8 человек, в </w:t>
      </w:r>
      <w:proofErr w:type="spellStart"/>
      <w:r w:rsidRPr="00A225A1">
        <w:rPr>
          <w:rFonts w:ascii="Times New Roman" w:eastAsia="Times New Roman" w:hAnsi="Times New Roman" w:cs="Times New Roman"/>
          <w:sz w:val="28"/>
          <w:szCs w:val="28"/>
          <w:lang w:val="x-none" w:eastAsia="x-none"/>
        </w:rPr>
        <w:t>Урае</w:t>
      </w:r>
      <w:proofErr w:type="spellEnd"/>
      <w:r w:rsidRPr="00A225A1">
        <w:rPr>
          <w:rFonts w:ascii="Times New Roman" w:eastAsia="Times New Roman" w:hAnsi="Times New Roman" w:cs="Times New Roman"/>
          <w:sz w:val="28"/>
          <w:szCs w:val="28"/>
          <w:lang w:val="x-none" w:eastAsia="x-none"/>
        </w:rPr>
        <w:t xml:space="preserve"> на 10 человек, в Когалыме 4 человека, в </w:t>
      </w:r>
      <w:proofErr w:type="spellStart"/>
      <w:r w:rsidRPr="00A225A1">
        <w:rPr>
          <w:rFonts w:ascii="Times New Roman" w:eastAsia="Times New Roman" w:hAnsi="Times New Roman" w:cs="Times New Roman"/>
          <w:sz w:val="28"/>
          <w:szCs w:val="28"/>
          <w:lang w:val="x-none" w:eastAsia="x-none"/>
        </w:rPr>
        <w:t>Лангепасе</w:t>
      </w:r>
      <w:proofErr w:type="spellEnd"/>
      <w:r w:rsidRPr="00A225A1">
        <w:rPr>
          <w:rFonts w:ascii="Times New Roman" w:eastAsia="Times New Roman" w:hAnsi="Times New Roman" w:cs="Times New Roman"/>
          <w:sz w:val="28"/>
          <w:szCs w:val="28"/>
          <w:lang w:val="x-none" w:eastAsia="x-none"/>
        </w:rPr>
        <w:t xml:space="preserve"> 9 человек,  Кандинском районе 5 человек, в </w:t>
      </w:r>
      <w:proofErr w:type="spellStart"/>
      <w:r w:rsidRPr="00A225A1">
        <w:rPr>
          <w:rFonts w:ascii="Times New Roman" w:eastAsia="Times New Roman" w:hAnsi="Times New Roman" w:cs="Times New Roman"/>
          <w:sz w:val="28"/>
          <w:szCs w:val="28"/>
          <w:lang w:val="x-none" w:eastAsia="x-none"/>
        </w:rPr>
        <w:t>Сургутском</w:t>
      </w:r>
      <w:proofErr w:type="spellEnd"/>
      <w:r w:rsidRPr="00A225A1">
        <w:rPr>
          <w:rFonts w:ascii="Times New Roman" w:eastAsia="Times New Roman" w:hAnsi="Times New Roman" w:cs="Times New Roman"/>
          <w:sz w:val="28"/>
          <w:szCs w:val="28"/>
          <w:lang w:val="x-none" w:eastAsia="x-none"/>
        </w:rPr>
        <w:t xml:space="preserve"> районе 6 человек, в Ханты-Мансийском районе 7 человек (все потребители синтетических наркотиков). </w:t>
      </w: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Снижение первичной заболеваемости наркоманией зафиксирован в 7 из 22 муниципальных образований: в городах </w:t>
      </w:r>
      <w:proofErr w:type="spellStart"/>
      <w:r w:rsidRPr="00A225A1">
        <w:rPr>
          <w:rFonts w:ascii="Times New Roman" w:eastAsia="Times New Roman" w:hAnsi="Times New Roman" w:cs="Times New Roman"/>
          <w:sz w:val="28"/>
          <w:szCs w:val="28"/>
          <w:lang w:val="x-none" w:eastAsia="x-none"/>
        </w:rPr>
        <w:t>Мегион</w:t>
      </w:r>
      <w:proofErr w:type="spellEnd"/>
      <w:r w:rsidRPr="00A225A1">
        <w:rPr>
          <w:rFonts w:ascii="Times New Roman" w:eastAsia="Times New Roman" w:hAnsi="Times New Roman" w:cs="Times New Roman"/>
          <w:sz w:val="28"/>
          <w:szCs w:val="28"/>
          <w:lang w:val="x-none" w:eastAsia="x-none"/>
        </w:rPr>
        <w:t xml:space="preserve">, Нефтеюганск, Нижневартовск, и Нефтеюганском, Советском, Нижневартовском, Октябрьском районах. </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Из общего числа впервые заболевших наркоманией (Рис. </w:t>
      </w:r>
      <w:r w:rsidRPr="00A225A1">
        <w:rPr>
          <w:rFonts w:ascii="Times New Roman" w:eastAsia="Times New Roman" w:hAnsi="Times New Roman" w:cs="Times New Roman"/>
          <w:sz w:val="28"/>
          <w:szCs w:val="28"/>
          <w:lang w:eastAsia="x-none"/>
        </w:rPr>
        <w:t>7</w:t>
      </w:r>
      <w:r w:rsidRPr="00A225A1">
        <w:rPr>
          <w:rFonts w:ascii="Times New Roman" w:eastAsia="Times New Roman" w:hAnsi="Times New Roman" w:cs="Times New Roman"/>
          <w:sz w:val="28"/>
          <w:szCs w:val="28"/>
          <w:lang w:val="x-none" w:eastAsia="x-none"/>
        </w:rPr>
        <w:t xml:space="preserve">) в 2014 году у 13 % больных  установлен диагноз «Зависимость от опиатов» (героин, морфин, </w:t>
      </w:r>
      <w:proofErr w:type="spellStart"/>
      <w:r w:rsidRPr="00A225A1">
        <w:rPr>
          <w:rFonts w:ascii="Times New Roman" w:eastAsia="Times New Roman" w:hAnsi="Times New Roman" w:cs="Times New Roman"/>
          <w:sz w:val="28"/>
          <w:szCs w:val="28"/>
          <w:lang w:val="x-none" w:eastAsia="x-none"/>
        </w:rPr>
        <w:t>дезоморфин</w:t>
      </w:r>
      <w:proofErr w:type="spellEnd"/>
      <w:r w:rsidRPr="00A225A1">
        <w:rPr>
          <w:rFonts w:ascii="Times New Roman" w:eastAsia="Times New Roman" w:hAnsi="Times New Roman" w:cs="Times New Roman"/>
          <w:sz w:val="28"/>
          <w:szCs w:val="28"/>
          <w:lang w:val="x-none" w:eastAsia="x-none"/>
        </w:rPr>
        <w:t>), в 2013 году их доля составляла 22%. Диагноз «</w:t>
      </w:r>
      <w:proofErr w:type="spellStart"/>
      <w:r w:rsidRPr="00A225A1">
        <w:rPr>
          <w:rFonts w:ascii="Times New Roman" w:eastAsia="Times New Roman" w:hAnsi="Times New Roman" w:cs="Times New Roman"/>
          <w:sz w:val="28"/>
          <w:szCs w:val="28"/>
          <w:lang w:val="x-none" w:eastAsia="x-none"/>
        </w:rPr>
        <w:t>Полинаркомания</w:t>
      </w:r>
      <w:proofErr w:type="spellEnd"/>
      <w:r w:rsidRPr="00A225A1">
        <w:rPr>
          <w:rFonts w:ascii="Times New Roman" w:eastAsia="Times New Roman" w:hAnsi="Times New Roman" w:cs="Times New Roman"/>
          <w:sz w:val="28"/>
          <w:szCs w:val="28"/>
          <w:lang w:val="x-none" w:eastAsia="x-none"/>
        </w:rPr>
        <w:t xml:space="preserve">» составила 64,5 % случаев в 2014 году, в 2013 году – 60 %; «Зависимость от </w:t>
      </w:r>
      <w:proofErr w:type="spellStart"/>
      <w:r w:rsidRPr="00A225A1">
        <w:rPr>
          <w:rFonts w:ascii="Times New Roman" w:eastAsia="Times New Roman" w:hAnsi="Times New Roman" w:cs="Times New Roman"/>
          <w:sz w:val="28"/>
          <w:szCs w:val="28"/>
          <w:lang w:val="x-none" w:eastAsia="x-none"/>
        </w:rPr>
        <w:t>психостимуляторов</w:t>
      </w:r>
      <w:proofErr w:type="spellEnd"/>
      <w:r w:rsidRPr="00A225A1">
        <w:rPr>
          <w:rFonts w:ascii="Times New Roman" w:eastAsia="Times New Roman" w:hAnsi="Times New Roman" w:cs="Times New Roman"/>
          <w:sz w:val="28"/>
          <w:szCs w:val="28"/>
          <w:lang w:val="x-none" w:eastAsia="x-none"/>
        </w:rPr>
        <w:t>» (</w:t>
      </w:r>
      <w:proofErr w:type="spellStart"/>
      <w:r w:rsidRPr="00A225A1">
        <w:rPr>
          <w:rFonts w:ascii="Times New Roman" w:eastAsia="Times New Roman" w:hAnsi="Times New Roman" w:cs="Times New Roman"/>
          <w:sz w:val="28"/>
          <w:szCs w:val="28"/>
          <w:lang w:val="x-none" w:eastAsia="x-none"/>
        </w:rPr>
        <w:t>амфетамины</w:t>
      </w:r>
      <w:proofErr w:type="spellEnd"/>
      <w:r w:rsidRPr="00A225A1">
        <w:rPr>
          <w:rFonts w:ascii="Times New Roman" w:eastAsia="Times New Roman" w:hAnsi="Times New Roman" w:cs="Times New Roman"/>
          <w:sz w:val="28"/>
          <w:szCs w:val="28"/>
          <w:lang w:val="x-none" w:eastAsia="x-none"/>
        </w:rPr>
        <w:t xml:space="preserve">, «соль», «клубные наркотики») – 13,7 % в 2014 году, в 2013 году – 13 %. В структуре первичной заболеваемости за 2014 год было зарегистрировано 5 несовершеннолетних </w:t>
      </w:r>
      <w:r w:rsidRPr="00A225A1">
        <w:rPr>
          <w:rFonts w:ascii="Times New Roman" w:eastAsia="Times New Roman" w:hAnsi="Times New Roman" w:cs="Times New Roman"/>
          <w:sz w:val="28"/>
          <w:szCs w:val="28"/>
          <w:lang w:val="x-none" w:eastAsia="x-none"/>
        </w:rPr>
        <w:lastRenderedPageBreak/>
        <w:t xml:space="preserve">пациентов: 1 в г. Ханты-Мансийске с зависимостью от </w:t>
      </w:r>
      <w:proofErr w:type="spellStart"/>
      <w:r w:rsidRPr="00A225A1">
        <w:rPr>
          <w:rFonts w:ascii="Times New Roman" w:eastAsia="Times New Roman" w:hAnsi="Times New Roman" w:cs="Times New Roman"/>
          <w:sz w:val="28"/>
          <w:szCs w:val="28"/>
          <w:lang w:val="x-none" w:eastAsia="x-none"/>
        </w:rPr>
        <w:t>каннабиноидов</w:t>
      </w:r>
      <w:proofErr w:type="spellEnd"/>
      <w:r w:rsidRPr="00A225A1">
        <w:rPr>
          <w:rFonts w:ascii="Times New Roman" w:eastAsia="Times New Roman" w:hAnsi="Times New Roman" w:cs="Times New Roman"/>
          <w:sz w:val="28"/>
          <w:szCs w:val="28"/>
          <w:lang w:val="x-none" w:eastAsia="x-none"/>
        </w:rPr>
        <w:t xml:space="preserve">, четверо с зависимостью от </w:t>
      </w:r>
      <w:proofErr w:type="spellStart"/>
      <w:r w:rsidRPr="00A225A1">
        <w:rPr>
          <w:rFonts w:ascii="Times New Roman" w:eastAsia="Times New Roman" w:hAnsi="Times New Roman" w:cs="Times New Roman"/>
          <w:sz w:val="28"/>
          <w:szCs w:val="28"/>
          <w:lang w:val="x-none" w:eastAsia="x-none"/>
        </w:rPr>
        <w:t>спайсов</w:t>
      </w:r>
      <w:proofErr w:type="spellEnd"/>
      <w:r w:rsidRPr="00A225A1">
        <w:rPr>
          <w:rFonts w:ascii="Times New Roman" w:eastAsia="Times New Roman" w:hAnsi="Times New Roman" w:cs="Times New Roman"/>
          <w:sz w:val="28"/>
          <w:szCs w:val="28"/>
          <w:lang w:val="x-none" w:eastAsia="x-none"/>
        </w:rPr>
        <w:t xml:space="preserve"> – двое в г. Нижневартовске, по одному в г. Сургуте и </w:t>
      </w:r>
      <w:proofErr w:type="spellStart"/>
      <w:r w:rsidRPr="00A225A1">
        <w:rPr>
          <w:rFonts w:ascii="Times New Roman" w:eastAsia="Times New Roman" w:hAnsi="Times New Roman" w:cs="Times New Roman"/>
          <w:sz w:val="28"/>
          <w:szCs w:val="28"/>
          <w:lang w:val="x-none" w:eastAsia="x-none"/>
        </w:rPr>
        <w:t>Сургутском</w:t>
      </w:r>
      <w:proofErr w:type="spellEnd"/>
      <w:r w:rsidRPr="00A225A1">
        <w:rPr>
          <w:rFonts w:ascii="Times New Roman" w:eastAsia="Times New Roman" w:hAnsi="Times New Roman" w:cs="Times New Roman"/>
          <w:sz w:val="28"/>
          <w:szCs w:val="28"/>
          <w:lang w:val="x-none" w:eastAsia="x-none"/>
        </w:rPr>
        <w:t xml:space="preserve"> районе. В 2013 году один несовершеннолетний пациент значился на учете. Можно говорить о том, что с 2013 года наркологическую ситуацию в автономном округе определяют синтетические наркотики.</w:t>
      </w:r>
      <w:r>
        <w:rPr>
          <w:rFonts w:ascii="Times New Roman" w:eastAsia="Times New Roman" w:hAnsi="Times New Roman" w:cs="Times New Roman"/>
          <w:noProof/>
          <w:sz w:val="24"/>
          <w:szCs w:val="24"/>
          <w:lang w:eastAsia="ru-RU"/>
        </w:rPr>
        <w:drawing>
          <wp:inline distT="0" distB="0" distL="0" distR="0">
            <wp:extent cx="5886450" cy="262890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2628900"/>
                    </a:xfrm>
                    <a:prstGeom prst="rect">
                      <a:avLst/>
                    </a:prstGeom>
                    <a:noFill/>
                    <a:ln>
                      <a:noFill/>
                    </a:ln>
                  </pic:spPr>
                </pic:pic>
              </a:graphicData>
            </a:graphic>
          </wp:inline>
        </w:drawing>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val="x-none" w:eastAsia="x-none"/>
        </w:rPr>
        <w:t xml:space="preserve">Рис. </w:t>
      </w:r>
      <w:r w:rsidRPr="00A225A1">
        <w:rPr>
          <w:rFonts w:ascii="Times New Roman" w:eastAsia="Times New Roman" w:hAnsi="Times New Roman" w:cs="Times New Roman"/>
          <w:sz w:val="28"/>
          <w:szCs w:val="28"/>
          <w:lang w:eastAsia="x-none"/>
        </w:rPr>
        <w:t>7</w:t>
      </w:r>
      <w:r w:rsidRPr="00A225A1">
        <w:rPr>
          <w:rFonts w:ascii="Times New Roman" w:eastAsia="Times New Roman" w:hAnsi="Times New Roman" w:cs="Times New Roman"/>
          <w:sz w:val="28"/>
          <w:szCs w:val="28"/>
          <w:lang w:val="x-none" w:eastAsia="x-none"/>
        </w:rPr>
        <w:t xml:space="preserve">. Структура </w:t>
      </w:r>
      <w:proofErr w:type="spellStart"/>
      <w:r w:rsidRPr="00A225A1">
        <w:rPr>
          <w:rFonts w:ascii="Times New Roman" w:eastAsia="Times New Roman" w:hAnsi="Times New Roman" w:cs="Times New Roman"/>
          <w:sz w:val="28"/>
          <w:szCs w:val="28"/>
          <w:lang w:val="x-none" w:eastAsia="x-none"/>
        </w:rPr>
        <w:t>наркопотребления</w:t>
      </w:r>
      <w:proofErr w:type="spellEnd"/>
      <w:r w:rsidRPr="00A225A1">
        <w:rPr>
          <w:rFonts w:ascii="Times New Roman" w:eastAsia="Times New Roman" w:hAnsi="Times New Roman" w:cs="Times New Roman"/>
          <w:sz w:val="28"/>
          <w:szCs w:val="28"/>
          <w:lang w:val="x-none" w:eastAsia="x-none"/>
        </w:rPr>
        <w:t xml:space="preserve"> по первичной заболеваемости. </w:t>
      </w:r>
    </w:p>
    <w:p w:rsidR="00A225A1" w:rsidRPr="00A225A1" w:rsidRDefault="00A225A1" w:rsidP="00A225A1">
      <w:pPr>
        <w:spacing w:after="0"/>
        <w:jc w:val="both"/>
        <w:rPr>
          <w:rFonts w:ascii="Times New Roman" w:eastAsia="Times New Roman" w:hAnsi="Times New Roman" w:cs="Times New Roman"/>
          <w:color w:val="C00000"/>
          <w:sz w:val="16"/>
          <w:szCs w:val="16"/>
          <w:lang w:val="x-none" w:eastAsia="x-none"/>
        </w:rPr>
      </w:pPr>
    </w:p>
    <w:p w:rsidR="00A225A1" w:rsidRPr="00A225A1" w:rsidRDefault="00A225A1" w:rsidP="00A225A1">
      <w:pPr>
        <w:spacing w:after="0"/>
        <w:jc w:val="both"/>
        <w:rPr>
          <w:rFonts w:ascii="Times New Roman" w:eastAsia="Times New Roman" w:hAnsi="Times New Roman" w:cs="Times New Roman"/>
          <w:b/>
          <w:i/>
          <w:sz w:val="28"/>
          <w:szCs w:val="28"/>
          <w:lang w:val="x-none" w:eastAsia="x-none"/>
        </w:rPr>
      </w:pPr>
      <w:r w:rsidRPr="00A225A1">
        <w:rPr>
          <w:rFonts w:ascii="Times New Roman" w:eastAsia="Times New Roman" w:hAnsi="Times New Roman" w:cs="Times New Roman"/>
          <w:sz w:val="28"/>
          <w:szCs w:val="28"/>
          <w:lang w:eastAsia="x-none"/>
        </w:rPr>
        <w:tab/>
        <w:t xml:space="preserve">Анализируя динамику распространения наркомании в </w:t>
      </w:r>
      <w:r w:rsidRPr="00A225A1">
        <w:rPr>
          <w:rFonts w:ascii="Times New Roman" w:eastAsia="Times New Roman" w:hAnsi="Times New Roman" w:cs="Times New Roman"/>
          <w:sz w:val="28"/>
          <w:szCs w:val="28"/>
          <w:lang w:eastAsia="ru-RU"/>
        </w:rPr>
        <w:t>Ханты-Мансийском автономном округе – Югре</w:t>
      </w:r>
      <w:r w:rsidRPr="00A225A1">
        <w:rPr>
          <w:rFonts w:ascii="Times New Roman" w:eastAsia="Times New Roman" w:hAnsi="Times New Roman" w:cs="Times New Roman"/>
          <w:sz w:val="28"/>
          <w:szCs w:val="28"/>
          <w:lang w:eastAsia="x-none"/>
        </w:rPr>
        <w:t xml:space="preserve">, можно выделить следующие </w:t>
      </w:r>
      <w:r w:rsidRPr="00A225A1">
        <w:rPr>
          <w:rFonts w:ascii="Times New Roman" w:eastAsia="Times New Roman" w:hAnsi="Times New Roman" w:cs="Times New Roman"/>
          <w:b/>
          <w:i/>
          <w:sz w:val="28"/>
          <w:szCs w:val="28"/>
          <w:lang w:eastAsia="x-none"/>
        </w:rPr>
        <w:t xml:space="preserve">тенденции:  </w:t>
      </w:r>
    </w:p>
    <w:p w:rsidR="00A225A1" w:rsidRPr="00A225A1" w:rsidRDefault="00A225A1" w:rsidP="00A225A1">
      <w:pPr>
        <w:widowControl w:val="0"/>
        <w:spacing w:after="0"/>
        <w:jc w:val="both"/>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x-none"/>
        </w:rPr>
        <w:t xml:space="preserve"> </w:t>
      </w:r>
      <w:r w:rsidRPr="00A225A1">
        <w:rPr>
          <w:rFonts w:ascii="Times New Roman" w:eastAsia="Times New Roman" w:hAnsi="Times New Roman" w:cs="Times New Roman"/>
          <w:b/>
          <w:sz w:val="28"/>
          <w:szCs w:val="28"/>
          <w:lang w:eastAsia="x-none"/>
        </w:rPr>
        <w:tab/>
        <w:t xml:space="preserve">несмотря </w:t>
      </w:r>
      <w:r w:rsidRPr="00A225A1">
        <w:rPr>
          <w:rFonts w:ascii="Times New Roman" w:eastAsia="Times New Roman" w:hAnsi="Times New Roman" w:cs="Times New Roman"/>
          <w:b/>
          <w:sz w:val="28"/>
          <w:szCs w:val="28"/>
          <w:lang w:eastAsia="ru-RU"/>
        </w:rPr>
        <w:t xml:space="preserve">на рост первичной заболеваемости наркоманией, тенденция снижения общей болезненности наркоманией стабильно, уже в течение 5 лет, сохраняется. Более того, сохраняются высокие темпы </w:t>
      </w:r>
      <w:r w:rsidRPr="00A225A1">
        <w:rPr>
          <w:rFonts w:ascii="Times New Roman" w:eastAsia="Calibri" w:hAnsi="Times New Roman" w:cs="Times New Roman"/>
          <w:b/>
          <w:sz w:val="28"/>
          <w:szCs w:val="28"/>
        </w:rPr>
        <w:t xml:space="preserve">снятия с учета больных наркоманией: </w:t>
      </w:r>
      <w:r w:rsidRPr="00A225A1">
        <w:rPr>
          <w:rFonts w:ascii="Times New Roman" w:eastAsia="Times New Roman" w:hAnsi="Times New Roman" w:cs="Times New Roman"/>
          <w:b/>
          <w:sz w:val="28"/>
          <w:szCs w:val="28"/>
          <w:lang w:eastAsia="x-none"/>
        </w:rPr>
        <w:t>у</w:t>
      </w:r>
      <w:r w:rsidRPr="00A225A1">
        <w:rPr>
          <w:rFonts w:ascii="Times New Roman" w:eastAsia="Times New Roman" w:hAnsi="Times New Roman" w:cs="Times New Roman"/>
          <w:b/>
          <w:sz w:val="28"/>
          <w:szCs w:val="28"/>
          <w:lang w:eastAsia="ru-RU"/>
        </w:rPr>
        <w:t xml:space="preserve">ровень снимаемых с наблюдения в связи с длительным воздержанием (выздоровлением) почти в 2,5 раза выше, чем в среднем по стране (Ханты-Мансийский автономный округу – Югра 5,3 на 100 среднегодовых больных; Российская Федерация – 2,3 (по 2013 году). Также </w:t>
      </w:r>
      <w:r w:rsidRPr="00A225A1">
        <w:rPr>
          <w:rFonts w:ascii="Times New Roman" w:eastAsia="Times New Roman" w:hAnsi="Times New Roman" w:cs="Times New Roman"/>
          <w:b/>
          <w:sz w:val="28"/>
          <w:szCs w:val="28"/>
          <w:lang w:val="x-none" w:eastAsia="x-none"/>
        </w:rPr>
        <w:t>снизилось число наркозависимых, снятых с наркологического учета в связи со смертью</w:t>
      </w:r>
      <w:r w:rsidRPr="00A225A1">
        <w:rPr>
          <w:rFonts w:ascii="Times New Roman" w:eastAsia="Times New Roman" w:hAnsi="Times New Roman" w:cs="Times New Roman"/>
          <w:b/>
          <w:sz w:val="28"/>
          <w:szCs w:val="28"/>
          <w:lang w:eastAsia="x-none"/>
        </w:rPr>
        <w:t xml:space="preserve">. </w:t>
      </w:r>
      <w:r w:rsidRPr="00A225A1">
        <w:rPr>
          <w:rFonts w:ascii="Times New Roman" w:eastAsia="Times New Roman" w:hAnsi="Times New Roman" w:cs="Times New Roman"/>
          <w:b/>
          <w:sz w:val="28"/>
          <w:szCs w:val="28"/>
          <w:lang w:eastAsia="ru-RU"/>
        </w:rPr>
        <w:t xml:space="preserve">Специфика данной ситуации объясняется следующими факторами. </w:t>
      </w:r>
    </w:p>
    <w:p w:rsidR="00A225A1" w:rsidRPr="00A225A1" w:rsidRDefault="00A225A1" w:rsidP="00A225A1">
      <w:pPr>
        <w:widowControl w:val="0"/>
        <w:spacing w:after="0"/>
        <w:jc w:val="both"/>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tab/>
        <w:t xml:space="preserve">Первая группа факторов связана «со сменой поколения» наркозависимых: молодежь, доверившись агрессивной рекламе о якобы безвредности синтетических наркотиков, и отсутствии привыкания к ним, пополняет ряды первично заболевших наркоманией. Тем самым меняется  структура </w:t>
      </w:r>
      <w:proofErr w:type="spellStart"/>
      <w:r w:rsidRPr="00A225A1">
        <w:rPr>
          <w:rFonts w:ascii="Times New Roman" w:eastAsia="Times New Roman" w:hAnsi="Times New Roman" w:cs="Times New Roman"/>
          <w:b/>
          <w:sz w:val="28"/>
          <w:szCs w:val="28"/>
          <w:lang w:eastAsia="ru-RU"/>
        </w:rPr>
        <w:t>наркопотребления</w:t>
      </w:r>
      <w:proofErr w:type="spellEnd"/>
      <w:r w:rsidRPr="00A225A1">
        <w:rPr>
          <w:rFonts w:ascii="Times New Roman" w:eastAsia="Times New Roman" w:hAnsi="Times New Roman" w:cs="Times New Roman"/>
          <w:b/>
          <w:sz w:val="28"/>
          <w:szCs w:val="28"/>
          <w:lang w:eastAsia="ru-RU"/>
        </w:rPr>
        <w:t xml:space="preserve"> в сторону снижение доли потребителей «классических» опиатов и быстрого увеличение доли потребителей синтетических наркотиков. </w:t>
      </w:r>
    </w:p>
    <w:p w:rsidR="00A225A1" w:rsidRPr="00A225A1" w:rsidRDefault="00A225A1" w:rsidP="00A225A1">
      <w:pPr>
        <w:widowControl w:val="0"/>
        <w:spacing w:after="0"/>
        <w:jc w:val="both"/>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lastRenderedPageBreak/>
        <w:tab/>
        <w:t xml:space="preserve">Вторая группа факторов связана с  эффективностью деятельности наркологических служб в Ханты-Мансийском автономном округе – Югре по выявлению наркомании: доступностью государственной наркологической помощи, качественной оснащенность наркологической службы, широким  охватом трудоспособного населения медицинскими осмотрами. Особо подчеркнем влияние  фактора </w:t>
      </w:r>
      <w:proofErr w:type="spellStart"/>
      <w:r w:rsidRPr="00A225A1">
        <w:rPr>
          <w:rFonts w:ascii="Times New Roman" w:eastAsia="Times New Roman" w:hAnsi="Times New Roman" w:cs="Times New Roman"/>
          <w:b/>
          <w:sz w:val="28"/>
          <w:szCs w:val="28"/>
          <w:lang w:eastAsia="ru-RU"/>
        </w:rPr>
        <w:t>выявляемости</w:t>
      </w:r>
      <w:proofErr w:type="spellEnd"/>
      <w:r w:rsidRPr="00A225A1">
        <w:rPr>
          <w:rFonts w:ascii="Times New Roman" w:eastAsia="Times New Roman" w:hAnsi="Times New Roman" w:cs="Times New Roman"/>
          <w:b/>
          <w:sz w:val="28"/>
          <w:szCs w:val="28"/>
          <w:lang w:eastAsia="ru-RU"/>
        </w:rPr>
        <w:t xml:space="preserve"> наркомании на увеличение  количества первичной заболеваемости. Если</w:t>
      </w:r>
      <w:r w:rsidRPr="00A225A1">
        <w:rPr>
          <w:rFonts w:ascii="Times New Roman" w:eastAsia="Times New Roman" w:hAnsi="Times New Roman" w:cs="Times New Roman"/>
          <w:b/>
          <w:sz w:val="28"/>
          <w:szCs w:val="28"/>
          <w:lang w:val="x-none" w:eastAsia="x-none"/>
        </w:rPr>
        <w:t xml:space="preserve"> опийные наркозависимые обращались за помощью к наркологу только на этапе сформировавшейся выраженной абстиненции, то потребители синтетических наркотиков зачастую попадают к наркологу уже при первом употреблении наркотика, в результате психотического характера опьянения (выраженные галлюцинации, дезориентировка, возбуждение). Этим и объясняется </w:t>
      </w:r>
      <w:r w:rsidRPr="00A225A1">
        <w:rPr>
          <w:rFonts w:ascii="Times New Roman" w:eastAsia="Times New Roman" w:hAnsi="Times New Roman" w:cs="Times New Roman"/>
          <w:b/>
          <w:sz w:val="28"/>
          <w:szCs w:val="28"/>
          <w:lang w:eastAsia="x-none"/>
        </w:rPr>
        <w:t xml:space="preserve">умеренный </w:t>
      </w:r>
      <w:r w:rsidRPr="00A225A1">
        <w:rPr>
          <w:rFonts w:ascii="Times New Roman" w:eastAsia="Times New Roman" w:hAnsi="Times New Roman" w:cs="Times New Roman"/>
          <w:b/>
          <w:sz w:val="28"/>
          <w:szCs w:val="28"/>
          <w:lang w:val="x-none" w:eastAsia="x-none"/>
        </w:rPr>
        <w:t xml:space="preserve">рост первичной заболеваемости и числа зарегистрированных </w:t>
      </w:r>
      <w:r w:rsidRPr="00A225A1">
        <w:rPr>
          <w:rFonts w:ascii="Times New Roman" w:eastAsia="Times New Roman" w:hAnsi="Times New Roman" w:cs="Times New Roman"/>
          <w:b/>
          <w:sz w:val="28"/>
          <w:szCs w:val="28"/>
          <w:lang w:eastAsia="x-none"/>
        </w:rPr>
        <w:t>потребителей наркотических веществ</w:t>
      </w:r>
      <w:r w:rsidRPr="00A225A1">
        <w:rPr>
          <w:rFonts w:ascii="Times New Roman" w:eastAsia="Times New Roman" w:hAnsi="Times New Roman" w:cs="Times New Roman"/>
          <w:b/>
          <w:sz w:val="28"/>
          <w:szCs w:val="28"/>
          <w:lang w:val="x-none" w:eastAsia="x-none"/>
        </w:rPr>
        <w:t>.</w:t>
      </w:r>
    </w:p>
    <w:p w:rsidR="00A225A1" w:rsidRPr="00A225A1" w:rsidRDefault="00A225A1" w:rsidP="00A225A1">
      <w:pPr>
        <w:spacing w:after="0"/>
        <w:jc w:val="both"/>
        <w:rPr>
          <w:rFonts w:ascii="Times New Roman" w:eastAsia="Times New Roman" w:hAnsi="Times New Roman" w:cs="Times New Roman"/>
          <w:b/>
          <w:i/>
          <w:sz w:val="28"/>
          <w:szCs w:val="28"/>
          <w:lang w:eastAsia="x-none"/>
        </w:rPr>
      </w:pPr>
    </w:p>
    <w:p w:rsidR="00A225A1" w:rsidRPr="00A225A1" w:rsidRDefault="00A225A1" w:rsidP="00A225A1">
      <w:pPr>
        <w:spacing w:after="0"/>
        <w:jc w:val="both"/>
        <w:rPr>
          <w:rFonts w:ascii="Times New Roman" w:eastAsia="Times New Roman" w:hAnsi="Times New Roman" w:cs="Times New Roman"/>
          <w:i/>
          <w:sz w:val="28"/>
          <w:szCs w:val="28"/>
          <w:lang w:eastAsia="x-none"/>
        </w:rPr>
      </w:pPr>
      <w:r w:rsidRPr="00A225A1">
        <w:rPr>
          <w:rFonts w:ascii="Times New Roman" w:eastAsia="Times New Roman" w:hAnsi="Times New Roman" w:cs="Times New Roman"/>
          <w:b/>
          <w:i/>
          <w:sz w:val="28"/>
          <w:szCs w:val="28"/>
          <w:lang w:eastAsia="x-none"/>
        </w:rPr>
        <w:t>У</w:t>
      </w:r>
      <w:r w:rsidRPr="00A225A1">
        <w:rPr>
          <w:rFonts w:ascii="Times New Roman" w:eastAsia="Times New Roman" w:hAnsi="Times New Roman" w:cs="Times New Roman"/>
          <w:b/>
          <w:i/>
          <w:sz w:val="28"/>
          <w:szCs w:val="28"/>
          <w:lang w:val="x-none" w:eastAsia="x-none"/>
        </w:rPr>
        <w:t>потребление наркотических веществ с вредными последствиями</w:t>
      </w:r>
      <w:r w:rsidRPr="00A225A1">
        <w:rPr>
          <w:rFonts w:ascii="Times New Roman" w:eastAsia="Times New Roman" w:hAnsi="Times New Roman" w:cs="Times New Roman"/>
          <w:i/>
          <w:sz w:val="28"/>
          <w:szCs w:val="28"/>
          <w:lang w:val="x-none" w:eastAsia="x-none"/>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val="x-none" w:eastAsia="x-none"/>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2014 году 2027</w:t>
      </w:r>
      <w:r w:rsidRPr="00A225A1">
        <w:rPr>
          <w:rFonts w:ascii="Times New Roman" w:eastAsia="Times New Roman" w:hAnsi="Times New Roman" w:cs="Times New Roman"/>
          <w:sz w:val="28"/>
          <w:szCs w:val="28"/>
          <w:lang w:eastAsia="x-none"/>
        </w:rPr>
        <w:t xml:space="preserve"> человек</w:t>
      </w:r>
      <w:r w:rsidRPr="00A225A1">
        <w:rPr>
          <w:rFonts w:ascii="Times New Roman" w:eastAsia="Times New Roman" w:hAnsi="Times New Roman" w:cs="Times New Roman"/>
          <w:sz w:val="28"/>
          <w:szCs w:val="28"/>
          <w:lang w:val="x-none" w:eastAsia="x-none"/>
        </w:rPr>
        <w:t>, или 126,9 на 100 тысяч населения. В 2013 году их число составляло 128,8 на 100 тыс. населения</w:t>
      </w:r>
      <w:r w:rsidRPr="00A225A1">
        <w:rPr>
          <w:rFonts w:ascii="Times New Roman" w:eastAsia="Times New Roman" w:hAnsi="Times New Roman" w:cs="Times New Roman"/>
          <w:sz w:val="28"/>
          <w:szCs w:val="28"/>
          <w:lang w:eastAsia="x-none"/>
        </w:rPr>
        <w:t xml:space="preserve">, в 2012 году - </w:t>
      </w:r>
      <w:r w:rsidRPr="00A225A1">
        <w:rPr>
          <w:rFonts w:ascii="Times New Roman" w:eastAsia="Times New Roman" w:hAnsi="Times New Roman" w:cs="Times New Roman"/>
          <w:sz w:val="28"/>
          <w:szCs w:val="28"/>
          <w:lang w:val="x-none" w:eastAsia="x-none"/>
        </w:rPr>
        <w:t>149,4</w:t>
      </w:r>
      <w:r w:rsidRPr="00A225A1">
        <w:rPr>
          <w:rFonts w:ascii="Times New Roman" w:eastAsia="Times New Roman" w:hAnsi="Times New Roman" w:cs="Times New Roman"/>
          <w:sz w:val="28"/>
          <w:szCs w:val="28"/>
          <w:lang w:eastAsia="x-none"/>
        </w:rPr>
        <w:t xml:space="preserve"> человек на 100 тыс. населения (рис. 8). </w:t>
      </w:r>
      <w:r w:rsidRPr="00A225A1">
        <w:rPr>
          <w:rFonts w:ascii="Times New Roman" w:eastAsia="Times New Roman" w:hAnsi="Times New Roman" w:cs="Times New Roman"/>
          <w:sz w:val="28"/>
          <w:szCs w:val="28"/>
          <w:lang w:val="x-none" w:eastAsia="x-none"/>
        </w:rPr>
        <w:t xml:space="preserve">Таким образом, имеет место устойчивое снижение указанного показателя в течение последних трех лет. </w:t>
      </w:r>
    </w:p>
    <w:p w:rsidR="00A225A1" w:rsidRPr="00A225A1" w:rsidRDefault="00A225A1" w:rsidP="00A225A1">
      <w:pPr>
        <w:spacing w:after="0"/>
        <w:jc w:val="both"/>
        <w:rPr>
          <w:rFonts w:ascii="Times New Roman" w:eastAsia="Times New Roman" w:hAnsi="Times New Roman" w:cs="Times New Roman"/>
          <w:sz w:val="28"/>
          <w:szCs w:val="28"/>
          <w:lang w:eastAsia="x-none"/>
        </w:rPr>
      </w:pPr>
      <w:r>
        <w:rPr>
          <w:rFonts w:ascii="Times New Roman" w:eastAsia="Times New Roman" w:hAnsi="Times New Roman" w:cs="Times New Roman"/>
          <w:noProof/>
          <w:sz w:val="28"/>
          <w:szCs w:val="28"/>
          <w:lang w:eastAsia="ru-RU"/>
        </w:rPr>
        <w:drawing>
          <wp:inline distT="0" distB="0" distL="0" distR="0">
            <wp:extent cx="5086350" cy="207645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25A1" w:rsidRPr="00A225A1" w:rsidRDefault="00A225A1" w:rsidP="00A225A1">
      <w:pPr>
        <w:spacing w:after="0"/>
        <w:jc w:val="both"/>
        <w:rPr>
          <w:rFonts w:ascii="Times New Roman" w:eastAsia="Times New Roman" w:hAnsi="Times New Roman" w:cs="Times New Roman"/>
          <w:sz w:val="28"/>
          <w:szCs w:val="28"/>
          <w:lang w:eastAsia="x-none"/>
        </w:rPr>
      </w:pP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t xml:space="preserve">Рис. 8. Динамика снижения употребления </w:t>
      </w:r>
      <w:r w:rsidRPr="00A225A1">
        <w:rPr>
          <w:rFonts w:ascii="Times New Roman" w:eastAsia="Times New Roman" w:hAnsi="Times New Roman" w:cs="Times New Roman"/>
          <w:sz w:val="28"/>
          <w:szCs w:val="28"/>
          <w:lang w:val="x-none" w:eastAsia="x-none"/>
        </w:rPr>
        <w:t>наркотических веществ с вредными последствиями</w:t>
      </w:r>
      <w:r w:rsidRPr="00A225A1">
        <w:rPr>
          <w:rFonts w:ascii="Times New Roman" w:eastAsia="Times New Roman" w:hAnsi="Times New Roman" w:cs="Times New Roman"/>
          <w:sz w:val="28"/>
          <w:szCs w:val="28"/>
          <w:lang w:eastAsia="x-none"/>
        </w:rPr>
        <w:t xml:space="preserve"> (человек </w:t>
      </w:r>
      <w:r w:rsidRPr="00A225A1">
        <w:rPr>
          <w:rFonts w:ascii="Times New Roman" w:eastAsia="Times New Roman" w:hAnsi="Times New Roman" w:cs="Times New Roman"/>
          <w:sz w:val="28"/>
          <w:szCs w:val="28"/>
          <w:lang w:val="x-none" w:eastAsia="x-none"/>
        </w:rPr>
        <w:t>на 100 тысяч населения</w:t>
      </w:r>
      <w:r w:rsidRPr="00A225A1">
        <w:rPr>
          <w:rFonts w:ascii="Times New Roman" w:eastAsia="Times New Roman" w:hAnsi="Times New Roman" w:cs="Times New Roman"/>
          <w:sz w:val="28"/>
          <w:szCs w:val="28"/>
          <w:lang w:eastAsia="x-none"/>
        </w:rPr>
        <w:t xml:space="preserve">). </w:t>
      </w:r>
    </w:p>
    <w:p w:rsidR="00A225A1" w:rsidRPr="003F0AA0" w:rsidRDefault="00A225A1" w:rsidP="00A225A1">
      <w:pPr>
        <w:spacing w:after="0"/>
        <w:jc w:val="both"/>
        <w:rPr>
          <w:rFonts w:ascii="Times New Roman" w:eastAsia="Times New Roman" w:hAnsi="Times New Roman" w:cs="Times New Roman"/>
          <w:sz w:val="28"/>
          <w:szCs w:val="28"/>
          <w:u w:val="single"/>
          <w:lang w:eastAsia="x-none"/>
        </w:rPr>
      </w:pPr>
      <w:r w:rsidRPr="00A225A1">
        <w:rPr>
          <w:rFonts w:ascii="Times New Roman" w:eastAsia="Times New Roman" w:hAnsi="Times New Roman" w:cs="Times New Roman"/>
          <w:sz w:val="28"/>
          <w:szCs w:val="28"/>
          <w:lang w:eastAsia="x-none"/>
        </w:rPr>
        <w:tab/>
      </w:r>
      <w:r w:rsidRPr="003F0AA0">
        <w:rPr>
          <w:rFonts w:ascii="Times New Roman" w:eastAsia="Times New Roman" w:hAnsi="Times New Roman" w:cs="Times New Roman"/>
          <w:sz w:val="28"/>
          <w:szCs w:val="28"/>
          <w:u w:val="single"/>
          <w:lang w:eastAsia="x-none"/>
        </w:rPr>
        <w:t xml:space="preserve">Диагностируя общую позитивную тенденцию, необходимо выделить </w:t>
      </w:r>
      <w:r w:rsidRPr="003F0AA0">
        <w:rPr>
          <w:rFonts w:ascii="Times New Roman" w:eastAsia="Times New Roman" w:hAnsi="Times New Roman" w:cs="Times New Roman"/>
          <w:b/>
          <w:i/>
          <w:sz w:val="28"/>
          <w:szCs w:val="28"/>
          <w:u w:val="single"/>
          <w:lang w:eastAsia="x-none"/>
        </w:rPr>
        <w:t>проблемные аспекты:</w:t>
      </w:r>
      <w:r w:rsidRPr="003F0AA0">
        <w:rPr>
          <w:rFonts w:ascii="Times New Roman" w:eastAsia="Times New Roman" w:hAnsi="Times New Roman" w:cs="Times New Roman"/>
          <w:sz w:val="28"/>
          <w:szCs w:val="28"/>
          <w:u w:val="single"/>
          <w:lang w:eastAsia="x-none"/>
        </w:rPr>
        <w:t xml:space="preserve"> наблюдается </w:t>
      </w:r>
      <w:r w:rsidRPr="003F0AA0">
        <w:rPr>
          <w:rFonts w:ascii="Times New Roman" w:eastAsia="Times New Roman" w:hAnsi="Times New Roman" w:cs="Times New Roman"/>
          <w:sz w:val="28"/>
          <w:szCs w:val="28"/>
          <w:u w:val="single"/>
          <w:lang w:val="x-none" w:eastAsia="x-none"/>
        </w:rPr>
        <w:t xml:space="preserve">рост числа несовершеннолетних </w:t>
      </w:r>
      <w:r w:rsidRPr="003F0AA0">
        <w:rPr>
          <w:rFonts w:ascii="Times New Roman" w:eastAsia="Times New Roman" w:hAnsi="Times New Roman" w:cs="Times New Roman"/>
          <w:sz w:val="28"/>
          <w:szCs w:val="28"/>
          <w:u w:val="single"/>
          <w:lang w:val="x-none" w:eastAsia="x-none"/>
        </w:rPr>
        <w:lastRenderedPageBreak/>
        <w:t>потребителей синтетических наркотиков с вредными последствиями</w:t>
      </w:r>
      <w:r w:rsidRPr="003F0AA0">
        <w:rPr>
          <w:rFonts w:ascii="Times New Roman" w:eastAsia="Times New Roman" w:hAnsi="Times New Roman" w:cs="Times New Roman"/>
          <w:sz w:val="28"/>
          <w:szCs w:val="28"/>
          <w:u w:val="single"/>
          <w:lang w:eastAsia="x-none"/>
        </w:rPr>
        <w:t xml:space="preserve">: если </w:t>
      </w:r>
      <w:r w:rsidRPr="003F0AA0">
        <w:rPr>
          <w:rFonts w:ascii="Times New Roman" w:eastAsia="Times New Roman" w:hAnsi="Times New Roman" w:cs="Times New Roman"/>
          <w:sz w:val="28"/>
          <w:szCs w:val="28"/>
          <w:u w:val="single"/>
          <w:lang w:val="x-none" w:eastAsia="x-none"/>
        </w:rPr>
        <w:t>в 2013 году на профилактическом учете с диагнозом «употребление наркотиков с вредными последствиями»</w:t>
      </w:r>
      <w:r w:rsidRPr="003F0AA0">
        <w:rPr>
          <w:rFonts w:ascii="Times New Roman" w:eastAsia="Times New Roman" w:hAnsi="Times New Roman" w:cs="Times New Roman"/>
          <w:sz w:val="28"/>
          <w:szCs w:val="28"/>
          <w:u w:val="single"/>
          <w:lang w:eastAsia="x-none"/>
        </w:rPr>
        <w:t xml:space="preserve"> </w:t>
      </w:r>
      <w:r w:rsidRPr="003F0AA0">
        <w:rPr>
          <w:rFonts w:ascii="Times New Roman" w:eastAsia="Times New Roman" w:hAnsi="Times New Roman" w:cs="Times New Roman"/>
          <w:sz w:val="28"/>
          <w:szCs w:val="28"/>
          <w:u w:val="single"/>
          <w:lang w:val="x-none" w:eastAsia="x-none"/>
        </w:rPr>
        <w:t>состояло 43 несовершеннолетних</w:t>
      </w:r>
      <w:r w:rsidRPr="003F0AA0">
        <w:rPr>
          <w:rFonts w:ascii="Times New Roman" w:eastAsia="Times New Roman" w:hAnsi="Times New Roman" w:cs="Times New Roman"/>
          <w:sz w:val="28"/>
          <w:szCs w:val="28"/>
          <w:u w:val="single"/>
          <w:lang w:eastAsia="x-none"/>
        </w:rPr>
        <w:t xml:space="preserve">, то </w:t>
      </w:r>
      <w:r w:rsidRPr="003F0AA0">
        <w:rPr>
          <w:rFonts w:ascii="Times New Roman" w:eastAsia="Times New Roman" w:hAnsi="Times New Roman" w:cs="Times New Roman"/>
          <w:sz w:val="28"/>
          <w:szCs w:val="28"/>
          <w:u w:val="single"/>
          <w:lang w:val="x-none" w:eastAsia="x-none"/>
        </w:rPr>
        <w:t xml:space="preserve"> в 2014 году </w:t>
      </w:r>
      <w:r w:rsidRPr="003F0AA0">
        <w:rPr>
          <w:rFonts w:ascii="Times New Roman" w:eastAsia="Times New Roman" w:hAnsi="Times New Roman" w:cs="Times New Roman"/>
          <w:sz w:val="28"/>
          <w:szCs w:val="28"/>
          <w:u w:val="single"/>
          <w:lang w:eastAsia="x-none"/>
        </w:rPr>
        <w:t xml:space="preserve">их стало </w:t>
      </w:r>
      <w:r w:rsidRPr="003F0AA0">
        <w:rPr>
          <w:rFonts w:ascii="Times New Roman" w:eastAsia="Times New Roman" w:hAnsi="Times New Roman" w:cs="Times New Roman"/>
          <w:sz w:val="28"/>
          <w:szCs w:val="28"/>
          <w:u w:val="single"/>
          <w:lang w:val="x-none" w:eastAsia="x-none"/>
        </w:rPr>
        <w:t>52</w:t>
      </w:r>
      <w:r w:rsidRPr="003F0AA0">
        <w:rPr>
          <w:rFonts w:ascii="Times New Roman" w:eastAsia="Times New Roman" w:hAnsi="Times New Roman" w:cs="Times New Roman"/>
          <w:sz w:val="28"/>
          <w:szCs w:val="28"/>
          <w:u w:val="single"/>
          <w:lang w:eastAsia="x-none"/>
        </w:rPr>
        <w:t xml:space="preserve">.  Решение этой проблемы </w:t>
      </w:r>
      <w:r w:rsidRPr="003F0AA0">
        <w:rPr>
          <w:rFonts w:ascii="Times New Roman" w:eastAsia="Times New Roman" w:hAnsi="Times New Roman" w:cs="Times New Roman"/>
          <w:sz w:val="28"/>
          <w:szCs w:val="28"/>
          <w:u w:val="single"/>
          <w:lang w:val="x-none" w:eastAsia="x-none"/>
        </w:rPr>
        <w:t xml:space="preserve">требует принятия адресных мер по предупреждению </w:t>
      </w:r>
      <w:r w:rsidRPr="003F0AA0">
        <w:rPr>
          <w:rFonts w:ascii="Times New Roman" w:eastAsia="Times New Roman" w:hAnsi="Times New Roman" w:cs="Times New Roman"/>
          <w:sz w:val="28"/>
          <w:szCs w:val="28"/>
          <w:u w:val="single"/>
          <w:lang w:eastAsia="x-none"/>
        </w:rPr>
        <w:t xml:space="preserve">роста </w:t>
      </w:r>
      <w:r w:rsidRPr="003F0AA0">
        <w:rPr>
          <w:rFonts w:ascii="Times New Roman" w:eastAsia="Times New Roman" w:hAnsi="Times New Roman" w:cs="Times New Roman"/>
          <w:sz w:val="28"/>
          <w:szCs w:val="28"/>
          <w:u w:val="single"/>
          <w:lang w:val="x-none" w:eastAsia="x-none"/>
        </w:rPr>
        <w:t xml:space="preserve">(эпизодического употребления наркотиков) среди детей и подростков. </w:t>
      </w:r>
      <w:r w:rsidRPr="003F0AA0">
        <w:rPr>
          <w:rFonts w:ascii="Times New Roman" w:eastAsia="Times New Roman" w:hAnsi="Times New Roman" w:cs="Times New Roman"/>
          <w:sz w:val="28"/>
          <w:szCs w:val="28"/>
          <w:u w:val="single"/>
          <w:lang w:eastAsia="x-none"/>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В разрезе муниципальных образований (Рис</w:t>
      </w:r>
      <w:r w:rsidRPr="00A225A1">
        <w:rPr>
          <w:rFonts w:ascii="Times New Roman" w:eastAsia="Times New Roman" w:hAnsi="Times New Roman" w:cs="Times New Roman"/>
          <w:sz w:val="28"/>
          <w:szCs w:val="28"/>
          <w:lang w:eastAsia="x-none"/>
        </w:rPr>
        <w:t>. 9</w:t>
      </w:r>
      <w:r w:rsidRPr="00A225A1">
        <w:rPr>
          <w:rFonts w:ascii="Times New Roman" w:eastAsia="Times New Roman" w:hAnsi="Times New Roman" w:cs="Times New Roman"/>
          <w:sz w:val="28"/>
          <w:szCs w:val="28"/>
          <w:lang w:val="x-none" w:eastAsia="x-none"/>
        </w:rPr>
        <w:t>) наибольшая распространенность относительно численности населения</w:t>
      </w: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 xml:space="preserve">несовершеннолетних потребителей </w:t>
      </w:r>
      <w:proofErr w:type="spellStart"/>
      <w:r w:rsidRPr="00A225A1">
        <w:rPr>
          <w:rFonts w:ascii="Times New Roman" w:eastAsia="Times New Roman" w:hAnsi="Times New Roman" w:cs="Times New Roman"/>
          <w:sz w:val="28"/>
          <w:szCs w:val="28"/>
          <w:lang w:val="x-none" w:eastAsia="x-none"/>
        </w:rPr>
        <w:t>психоактивных</w:t>
      </w:r>
      <w:proofErr w:type="spellEnd"/>
      <w:r w:rsidRPr="00A225A1">
        <w:rPr>
          <w:rFonts w:ascii="Times New Roman" w:eastAsia="Times New Roman" w:hAnsi="Times New Roman" w:cs="Times New Roman"/>
          <w:sz w:val="28"/>
          <w:szCs w:val="28"/>
          <w:lang w:val="x-none" w:eastAsia="x-none"/>
        </w:rPr>
        <w:t xml:space="preserve"> веществ в 2014 году имеет место в городах </w:t>
      </w:r>
      <w:proofErr w:type="spellStart"/>
      <w:r w:rsidRPr="00A225A1">
        <w:rPr>
          <w:rFonts w:ascii="Times New Roman" w:eastAsia="Times New Roman" w:hAnsi="Times New Roman" w:cs="Times New Roman"/>
          <w:sz w:val="28"/>
          <w:szCs w:val="28"/>
          <w:lang w:val="x-none" w:eastAsia="x-none"/>
        </w:rPr>
        <w:t>Нягани</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Урае</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Мегионе</w:t>
      </w:r>
      <w:proofErr w:type="spellEnd"/>
      <w:r w:rsidRPr="00A225A1">
        <w:rPr>
          <w:rFonts w:ascii="Times New Roman" w:eastAsia="Times New Roman" w:hAnsi="Times New Roman" w:cs="Times New Roman"/>
          <w:sz w:val="28"/>
          <w:szCs w:val="28"/>
          <w:lang w:val="x-none" w:eastAsia="x-none"/>
        </w:rPr>
        <w:t xml:space="preserve"> и Сургуте. Но рост показателя, в целом по округу, по отношению к 2013 году обусловлен увеличением на 11 человек в городе Сургуте </w:t>
      </w:r>
      <w:r w:rsidRPr="00A225A1">
        <w:rPr>
          <w:rFonts w:ascii="Times New Roman" w:eastAsia="Times New Roman" w:hAnsi="Times New Roman" w:cs="Times New Roman"/>
          <w:sz w:val="28"/>
          <w:szCs w:val="28"/>
          <w:lang w:eastAsia="x-none"/>
        </w:rPr>
        <w:t>(н</w:t>
      </w:r>
      <w:proofErr w:type="spellStart"/>
      <w:r w:rsidRPr="00A225A1">
        <w:rPr>
          <w:rFonts w:ascii="Times New Roman" w:eastAsia="Times New Roman" w:hAnsi="Times New Roman" w:cs="Times New Roman"/>
          <w:sz w:val="28"/>
          <w:szCs w:val="28"/>
          <w:lang w:val="x-none" w:eastAsia="x-none"/>
        </w:rPr>
        <w:t>есовершеннолетние</w:t>
      </w:r>
      <w:proofErr w:type="spellEnd"/>
      <w:r w:rsidRPr="00A225A1">
        <w:rPr>
          <w:rFonts w:ascii="Times New Roman" w:eastAsia="Times New Roman" w:hAnsi="Times New Roman" w:cs="Times New Roman"/>
          <w:sz w:val="28"/>
          <w:szCs w:val="28"/>
          <w:lang w:val="x-none" w:eastAsia="x-none"/>
        </w:rPr>
        <w:t xml:space="preserve"> являются потребителями синтетических наркотиков </w:t>
      </w: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курительных смесей, «</w:t>
      </w:r>
      <w:proofErr w:type="spellStart"/>
      <w:r w:rsidRPr="00A225A1">
        <w:rPr>
          <w:rFonts w:ascii="Times New Roman" w:eastAsia="Times New Roman" w:hAnsi="Times New Roman" w:cs="Times New Roman"/>
          <w:sz w:val="28"/>
          <w:szCs w:val="28"/>
          <w:lang w:val="x-none" w:eastAsia="x-none"/>
        </w:rPr>
        <w:t>спайсов</w:t>
      </w:r>
      <w:proofErr w:type="spellEnd"/>
      <w:r w:rsidRPr="00A225A1">
        <w:rPr>
          <w:rFonts w:ascii="Times New Roman" w:eastAsia="Times New Roman" w:hAnsi="Times New Roman" w:cs="Times New Roman"/>
          <w:sz w:val="28"/>
          <w:szCs w:val="28"/>
          <w:lang w:val="x-none" w:eastAsia="x-none"/>
        </w:rPr>
        <w:t xml:space="preserve">»). </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b/>
          <w:sz w:val="28"/>
          <w:szCs w:val="28"/>
          <w:lang w:eastAsia="x-none"/>
        </w:rPr>
        <w:tab/>
      </w:r>
      <w:r w:rsidRPr="00A225A1">
        <w:rPr>
          <w:rFonts w:ascii="Times New Roman" w:eastAsia="Times New Roman" w:hAnsi="Times New Roman" w:cs="Times New Roman"/>
          <w:b/>
          <w:sz w:val="28"/>
          <w:szCs w:val="28"/>
          <w:lang w:val="x-none" w:eastAsia="x-none"/>
        </w:rPr>
        <w:t xml:space="preserve">Анализ динамики количества лиц, употребляющих наркотики с вредными последствиями позволяет говорить о </w:t>
      </w:r>
      <w:r w:rsidRPr="00A225A1">
        <w:rPr>
          <w:rFonts w:ascii="Times New Roman" w:eastAsia="Times New Roman" w:hAnsi="Times New Roman" w:cs="Times New Roman"/>
          <w:b/>
          <w:sz w:val="28"/>
          <w:szCs w:val="28"/>
          <w:lang w:eastAsia="x-none"/>
        </w:rPr>
        <w:t xml:space="preserve">стабильном </w:t>
      </w:r>
      <w:r w:rsidRPr="00A225A1">
        <w:rPr>
          <w:rFonts w:ascii="Times New Roman" w:eastAsia="Times New Roman" w:hAnsi="Times New Roman" w:cs="Times New Roman"/>
          <w:b/>
          <w:sz w:val="28"/>
          <w:szCs w:val="28"/>
          <w:lang w:val="x-none" w:eastAsia="x-none"/>
        </w:rPr>
        <w:t xml:space="preserve">снижении данного показателя среди населения в целом. Однако </w:t>
      </w:r>
      <w:r w:rsidRPr="00A225A1">
        <w:rPr>
          <w:rFonts w:ascii="Times New Roman" w:eastAsia="Times New Roman" w:hAnsi="Times New Roman" w:cs="Times New Roman"/>
          <w:b/>
          <w:sz w:val="28"/>
          <w:szCs w:val="28"/>
          <w:lang w:eastAsia="x-none"/>
        </w:rPr>
        <w:t xml:space="preserve">диагностируется проблемный сегмент: </w:t>
      </w:r>
      <w:r w:rsidRPr="00A225A1">
        <w:rPr>
          <w:rFonts w:ascii="Times New Roman" w:eastAsia="Times New Roman" w:hAnsi="Times New Roman" w:cs="Times New Roman"/>
          <w:b/>
          <w:sz w:val="28"/>
          <w:szCs w:val="28"/>
          <w:lang w:val="x-none" w:eastAsia="x-none"/>
        </w:rPr>
        <w:t>рост числа несовершеннолетних потребителей синтетических наркотиков</w:t>
      </w:r>
      <w:r w:rsidRPr="00A225A1">
        <w:rPr>
          <w:rFonts w:ascii="Times New Roman" w:eastAsia="Times New Roman" w:hAnsi="Times New Roman" w:cs="Times New Roman"/>
          <w:b/>
          <w:sz w:val="28"/>
          <w:szCs w:val="28"/>
          <w:lang w:eastAsia="x-none"/>
        </w:rPr>
        <w:t xml:space="preserve">. Данная ситуация </w:t>
      </w:r>
      <w:r w:rsidRPr="00A225A1">
        <w:rPr>
          <w:rFonts w:ascii="Times New Roman" w:eastAsia="Times New Roman" w:hAnsi="Times New Roman" w:cs="Times New Roman"/>
          <w:b/>
          <w:sz w:val="28"/>
          <w:szCs w:val="28"/>
          <w:lang w:val="x-none" w:eastAsia="x-none"/>
        </w:rPr>
        <w:t xml:space="preserve">требует принятия адресных мер по предупреждению всплеска наркотизма (эпизодического употребления наркотиков) среди детей и подростков. </w:t>
      </w:r>
    </w:p>
    <w:p w:rsidR="00A225A1" w:rsidRPr="00A225A1" w:rsidRDefault="00A225A1" w:rsidP="00A225A1">
      <w:pPr>
        <w:spacing w:after="0"/>
        <w:jc w:val="center"/>
        <w:rPr>
          <w:rFonts w:ascii="Times New Roman" w:eastAsia="Times New Roman" w:hAnsi="Times New Roman" w:cs="Times New Roman"/>
          <w:i/>
          <w:noProof/>
          <w:color w:val="FF0000"/>
          <w:sz w:val="28"/>
          <w:szCs w:val="28"/>
          <w:lang w:val="x-none" w:eastAsia="x-none"/>
        </w:rPr>
      </w:pPr>
      <w:r>
        <w:rPr>
          <w:rFonts w:ascii="Times New Roman" w:eastAsia="Times New Roman" w:hAnsi="Times New Roman" w:cs="Times New Roman"/>
          <w:i/>
          <w:noProof/>
          <w:color w:val="FF0000"/>
          <w:sz w:val="28"/>
          <w:szCs w:val="28"/>
          <w:lang w:eastAsia="ru-RU"/>
        </w:rPr>
        <w:drawing>
          <wp:inline distT="0" distB="0" distL="0" distR="0">
            <wp:extent cx="5810250" cy="342900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17">
                      <a:extLst>
                        <a:ext uri="{28A0092B-C50C-407E-A947-70E740481C1C}">
                          <a14:useLocalDpi xmlns:a14="http://schemas.microsoft.com/office/drawing/2010/main" val="0"/>
                        </a:ext>
                      </a:extLst>
                    </a:blip>
                    <a:srcRect b="-47"/>
                    <a:stretch>
                      <a:fillRect/>
                    </a:stretch>
                  </pic:blipFill>
                  <pic:spPr bwMode="auto">
                    <a:xfrm>
                      <a:off x="0" y="0"/>
                      <a:ext cx="5810250" cy="3429000"/>
                    </a:xfrm>
                    <a:prstGeom prst="rect">
                      <a:avLst/>
                    </a:prstGeom>
                    <a:noFill/>
                    <a:ln>
                      <a:noFill/>
                    </a:ln>
                  </pic:spPr>
                </pic:pic>
              </a:graphicData>
            </a:graphic>
          </wp:inline>
        </w:drawing>
      </w:r>
    </w:p>
    <w:p w:rsidR="00A225A1" w:rsidRPr="00A225A1" w:rsidRDefault="00A225A1" w:rsidP="00A225A1">
      <w:pPr>
        <w:spacing w:after="0"/>
        <w:jc w:val="center"/>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Рис. </w:t>
      </w:r>
      <w:r w:rsidRPr="00A225A1">
        <w:rPr>
          <w:rFonts w:ascii="Times New Roman" w:eastAsia="Times New Roman" w:hAnsi="Times New Roman" w:cs="Times New Roman"/>
          <w:sz w:val="28"/>
          <w:szCs w:val="28"/>
          <w:lang w:eastAsia="x-none"/>
        </w:rPr>
        <w:t>9</w:t>
      </w:r>
      <w:r w:rsidRPr="00A225A1">
        <w:rPr>
          <w:rFonts w:ascii="Times New Roman" w:eastAsia="Times New Roman" w:hAnsi="Times New Roman" w:cs="Times New Roman"/>
          <w:sz w:val="28"/>
          <w:szCs w:val="28"/>
          <w:lang w:val="x-none" w:eastAsia="x-none"/>
        </w:rPr>
        <w:t>. Зарегистрировано несовершеннолетних с диагнозом «употребление наркотиков с вредными последствиями» (на 100 тысяч населения).</w:t>
      </w:r>
    </w:p>
    <w:p w:rsidR="00A225A1" w:rsidRPr="00A225A1" w:rsidRDefault="00A225A1" w:rsidP="00A225A1">
      <w:pPr>
        <w:spacing w:after="0"/>
        <w:jc w:val="both"/>
        <w:rPr>
          <w:rFonts w:ascii="Times New Roman" w:eastAsia="Times New Roman" w:hAnsi="Times New Roman" w:cs="Times New Roman"/>
          <w:b/>
          <w:i/>
          <w:color w:val="FF0000"/>
          <w:sz w:val="28"/>
          <w:szCs w:val="28"/>
          <w:lang w:val="x-none" w:eastAsia="x-none"/>
        </w:rPr>
      </w:pP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lastRenderedPageBreak/>
        <w:tab/>
      </w:r>
      <w:r w:rsidRPr="00A225A1">
        <w:rPr>
          <w:rFonts w:ascii="Times New Roman" w:eastAsia="Times New Roman" w:hAnsi="Times New Roman" w:cs="Times New Roman"/>
          <w:sz w:val="28"/>
          <w:szCs w:val="28"/>
          <w:lang w:val="x-none" w:eastAsia="x-none"/>
        </w:rPr>
        <w:t>Из общего числа зарегистрированных наркоманией</w:t>
      </w:r>
      <w:r w:rsidRPr="00A225A1">
        <w:rPr>
          <w:rFonts w:ascii="Times New Roman" w:eastAsia="Times New Roman" w:hAnsi="Times New Roman" w:cs="Times New Roman"/>
          <w:sz w:val="28"/>
          <w:szCs w:val="28"/>
          <w:lang w:eastAsia="x-none"/>
        </w:rPr>
        <w:t xml:space="preserve">, снизилась число больных, имеющих </w:t>
      </w:r>
      <w:r w:rsidRPr="00A225A1">
        <w:rPr>
          <w:rFonts w:ascii="Times New Roman" w:eastAsia="Times New Roman" w:hAnsi="Times New Roman" w:cs="Times New Roman"/>
          <w:sz w:val="28"/>
          <w:szCs w:val="28"/>
          <w:lang w:val="x-none" w:eastAsia="x-none"/>
        </w:rPr>
        <w:t>ВИЧ–позитивный статус</w:t>
      </w:r>
      <w:r w:rsidRPr="00A225A1">
        <w:rPr>
          <w:rFonts w:ascii="Times New Roman" w:eastAsia="Times New Roman" w:hAnsi="Times New Roman" w:cs="Times New Roman"/>
          <w:sz w:val="28"/>
          <w:szCs w:val="28"/>
          <w:lang w:eastAsia="x-none"/>
        </w:rPr>
        <w:t>:</w:t>
      </w:r>
      <w:r w:rsidRPr="00A225A1">
        <w:rPr>
          <w:rFonts w:ascii="Times New Roman" w:eastAsia="Times New Roman" w:hAnsi="Times New Roman" w:cs="Times New Roman"/>
          <w:sz w:val="28"/>
          <w:szCs w:val="28"/>
          <w:lang w:val="x-none" w:eastAsia="x-none"/>
        </w:rPr>
        <w:t xml:space="preserve"> </w:t>
      </w:r>
      <w:r w:rsidRPr="00A225A1">
        <w:rPr>
          <w:rFonts w:ascii="Times New Roman" w:eastAsia="Times New Roman" w:hAnsi="Times New Roman" w:cs="Times New Roman"/>
          <w:sz w:val="28"/>
          <w:szCs w:val="28"/>
          <w:lang w:eastAsia="x-none"/>
        </w:rPr>
        <w:t>с</w:t>
      </w:r>
      <w:r w:rsidRPr="00A225A1">
        <w:rPr>
          <w:rFonts w:ascii="Times New Roman" w:eastAsia="Times New Roman" w:hAnsi="Times New Roman" w:cs="Times New Roman"/>
          <w:sz w:val="28"/>
          <w:szCs w:val="28"/>
          <w:lang w:val="x-none" w:eastAsia="x-none"/>
        </w:rPr>
        <w:t xml:space="preserve"> 2013 году 2213 человек (40%</w:t>
      </w: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i/>
          <w:color w:val="FF0000"/>
          <w:sz w:val="28"/>
          <w:szCs w:val="28"/>
          <w:lang w:val="x-none" w:eastAsia="x-none"/>
        </w:rPr>
        <w:t xml:space="preserve"> </w:t>
      </w:r>
      <w:r w:rsidRPr="00A225A1">
        <w:rPr>
          <w:rFonts w:ascii="Times New Roman" w:eastAsia="Times New Roman" w:hAnsi="Times New Roman" w:cs="Times New Roman"/>
          <w:sz w:val="28"/>
          <w:szCs w:val="28"/>
          <w:lang w:eastAsia="x-none"/>
        </w:rPr>
        <w:t xml:space="preserve">до </w:t>
      </w:r>
      <w:r w:rsidRPr="00A225A1">
        <w:rPr>
          <w:rFonts w:ascii="Times New Roman" w:eastAsia="Times New Roman" w:hAnsi="Times New Roman" w:cs="Times New Roman"/>
          <w:sz w:val="28"/>
          <w:szCs w:val="28"/>
          <w:lang w:val="x-none" w:eastAsia="x-none"/>
        </w:rPr>
        <w:t>1910 человек (35,7 % зарегистрированных больных)</w:t>
      </w:r>
      <w:r w:rsidRPr="00A225A1">
        <w:rPr>
          <w:rFonts w:ascii="Times New Roman" w:eastAsia="Times New Roman" w:hAnsi="Times New Roman" w:cs="Times New Roman"/>
          <w:sz w:val="28"/>
          <w:szCs w:val="28"/>
          <w:lang w:eastAsia="x-none"/>
        </w:rPr>
        <w:t xml:space="preserve">. Также среди ВИЧ-инфицированных больных снизилось число лиц, </w:t>
      </w:r>
      <w:r w:rsidRPr="00A225A1">
        <w:rPr>
          <w:rFonts w:ascii="Times New Roman" w:eastAsia="Times New Roman" w:hAnsi="Times New Roman" w:cs="Times New Roman"/>
          <w:sz w:val="28"/>
          <w:szCs w:val="28"/>
          <w:lang w:val="x-none" w:eastAsia="x-none"/>
        </w:rPr>
        <w:t>употребляющих наркотики с вредными последствиями</w:t>
      </w:r>
      <w:r w:rsidRPr="00A225A1">
        <w:rPr>
          <w:rFonts w:ascii="Times New Roman" w:eastAsia="Times New Roman" w:hAnsi="Times New Roman" w:cs="Times New Roman"/>
          <w:sz w:val="28"/>
          <w:szCs w:val="28"/>
          <w:lang w:eastAsia="x-none"/>
        </w:rPr>
        <w:t>: с</w:t>
      </w:r>
      <w:r w:rsidRPr="00A225A1">
        <w:rPr>
          <w:rFonts w:ascii="Times New Roman" w:eastAsia="Times New Roman" w:hAnsi="Times New Roman" w:cs="Times New Roman"/>
          <w:sz w:val="28"/>
          <w:szCs w:val="28"/>
          <w:lang w:val="x-none" w:eastAsia="x-none"/>
        </w:rPr>
        <w:t xml:space="preserve"> 2013 году 278 человек или 13,6 % </w:t>
      </w:r>
      <w:r w:rsidRPr="00A225A1">
        <w:rPr>
          <w:rFonts w:ascii="Times New Roman" w:eastAsia="Times New Roman" w:hAnsi="Times New Roman" w:cs="Times New Roman"/>
          <w:sz w:val="28"/>
          <w:szCs w:val="28"/>
          <w:lang w:eastAsia="x-none"/>
        </w:rPr>
        <w:t>до</w:t>
      </w:r>
      <w:r w:rsidRPr="00A225A1">
        <w:rPr>
          <w:rFonts w:ascii="Times New Roman" w:eastAsia="Times New Roman" w:hAnsi="Times New Roman" w:cs="Times New Roman"/>
          <w:sz w:val="28"/>
          <w:szCs w:val="28"/>
          <w:lang w:val="x-none" w:eastAsia="x-none"/>
        </w:rPr>
        <w:t xml:space="preserve"> 234 человек, или 11,3 %</w:t>
      </w:r>
      <w:r w:rsidRPr="00A225A1">
        <w:rPr>
          <w:rFonts w:ascii="Times New Roman" w:eastAsia="Times New Roman" w:hAnsi="Times New Roman" w:cs="Times New Roman"/>
          <w:sz w:val="28"/>
          <w:szCs w:val="28"/>
          <w:lang w:eastAsia="x-none"/>
        </w:rPr>
        <w:t xml:space="preserve"> в 2014 году. </w:t>
      </w:r>
      <w:r w:rsidRPr="00A225A1">
        <w:rPr>
          <w:rFonts w:ascii="Times New Roman" w:eastAsia="Times New Roman" w:hAnsi="Times New Roman" w:cs="Times New Roman"/>
          <w:sz w:val="28"/>
          <w:szCs w:val="28"/>
          <w:lang w:val="x-none" w:eastAsia="x-none"/>
        </w:rPr>
        <w:t xml:space="preserve"> </w:t>
      </w:r>
    </w:p>
    <w:p w:rsidR="00A225A1" w:rsidRPr="00A225A1" w:rsidRDefault="00A225A1" w:rsidP="00A225A1">
      <w:pPr>
        <w:spacing w:after="0"/>
        <w:jc w:val="both"/>
        <w:rPr>
          <w:rFonts w:ascii="Times New Roman" w:eastAsia="Times New Roman" w:hAnsi="Times New Roman" w:cs="Times New Roman"/>
          <w:b/>
          <w:sz w:val="28"/>
          <w:szCs w:val="28"/>
          <w:lang w:val="x-none" w:eastAsia="x-none"/>
        </w:rPr>
      </w:pPr>
      <w:r w:rsidRPr="00A225A1">
        <w:rPr>
          <w:rFonts w:ascii="Times New Roman" w:eastAsia="Times New Roman" w:hAnsi="Times New Roman" w:cs="Times New Roman"/>
          <w:b/>
          <w:sz w:val="28"/>
          <w:szCs w:val="28"/>
          <w:lang w:eastAsia="x-none"/>
        </w:rPr>
        <w:tab/>
      </w:r>
      <w:r w:rsidRPr="00A225A1">
        <w:rPr>
          <w:rFonts w:ascii="Times New Roman" w:eastAsia="Times New Roman" w:hAnsi="Times New Roman" w:cs="Times New Roman"/>
          <w:b/>
          <w:sz w:val="28"/>
          <w:szCs w:val="28"/>
          <w:lang w:val="x-none" w:eastAsia="x-none"/>
        </w:rPr>
        <w:t xml:space="preserve">Таким образом, </w:t>
      </w:r>
      <w:r w:rsidRPr="00A225A1">
        <w:rPr>
          <w:rFonts w:ascii="Times New Roman" w:eastAsia="Times New Roman" w:hAnsi="Times New Roman" w:cs="Times New Roman"/>
          <w:b/>
          <w:sz w:val="28"/>
          <w:szCs w:val="28"/>
          <w:lang w:eastAsia="x-none"/>
        </w:rPr>
        <w:t xml:space="preserve">наблюдается снижение числа и доли </w:t>
      </w:r>
      <w:r w:rsidRPr="00A225A1">
        <w:rPr>
          <w:rFonts w:ascii="Times New Roman" w:eastAsia="Times New Roman" w:hAnsi="Times New Roman" w:cs="Times New Roman"/>
          <w:b/>
          <w:sz w:val="28"/>
          <w:szCs w:val="28"/>
          <w:lang w:val="x-none" w:eastAsia="x-none"/>
        </w:rPr>
        <w:t>ВИЧ-инфицированных среди лиц, употребляющих наркотики. Это объясняется снижением зарегистрированных больных в целом, причем снимались с учета преимущественно лица не пораженные ВИЧ – инфекцией.</w:t>
      </w:r>
    </w:p>
    <w:p w:rsidR="00A225A1" w:rsidRPr="00A225A1" w:rsidRDefault="00A225A1" w:rsidP="00A225A1">
      <w:pPr>
        <w:spacing w:after="0"/>
        <w:jc w:val="both"/>
        <w:rPr>
          <w:rFonts w:ascii="Times New Roman" w:eastAsia="Calibri" w:hAnsi="Times New Roman" w:cs="Times New Roman"/>
          <w:b/>
          <w:i/>
          <w:sz w:val="28"/>
          <w:szCs w:val="28"/>
          <w:lang w:eastAsia="ru-RU"/>
        </w:rPr>
      </w:pPr>
    </w:p>
    <w:p w:rsidR="00A225A1" w:rsidRPr="00A225A1" w:rsidRDefault="00A225A1" w:rsidP="00A225A1">
      <w:pPr>
        <w:spacing w:after="0"/>
        <w:jc w:val="both"/>
        <w:rPr>
          <w:rFonts w:ascii="Times New Roman" w:eastAsia="Times New Roman" w:hAnsi="Times New Roman" w:cs="Times New Roman"/>
          <w:color w:val="C0504D"/>
          <w:sz w:val="28"/>
          <w:szCs w:val="28"/>
          <w:lang w:val="x-none" w:eastAsia="x-none"/>
        </w:rPr>
      </w:pPr>
      <w:r w:rsidRPr="00A225A1">
        <w:rPr>
          <w:rFonts w:ascii="Times New Roman" w:eastAsia="Calibri" w:hAnsi="Times New Roman" w:cs="Times New Roman"/>
          <w:b/>
          <w:i/>
          <w:sz w:val="28"/>
          <w:szCs w:val="28"/>
          <w:lang w:eastAsia="ru-RU"/>
        </w:rPr>
        <w:tab/>
        <w:t>Смертность от злоупотребления наркотиками</w:t>
      </w: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В связи со смертью с диспансерного наблюдения снято 114 больных наркоманией, что на 26 % меньше, чем в 2013 году (155 человека). В структуре смертности лидирующее место занимают соматические заболевания (74,6 %), в 1,8 % самоубийство, зарегистрированных случаев от передозировки нет (среди учетных пациентов</w:t>
      </w:r>
      <w:r w:rsidRPr="00A225A1">
        <w:rPr>
          <w:rFonts w:ascii="Times New Roman" w:eastAsia="Times New Roman" w:hAnsi="Times New Roman" w:cs="Times New Roman"/>
          <w:sz w:val="28"/>
          <w:szCs w:val="28"/>
          <w:lang w:eastAsia="x-none"/>
        </w:rPr>
        <w:t xml:space="preserve"> - р</w:t>
      </w:r>
      <w:proofErr w:type="spellStart"/>
      <w:r w:rsidRPr="00A225A1">
        <w:rPr>
          <w:rFonts w:ascii="Times New Roman" w:eastAsia="Times New Roman" w:hAnsi="Times New Roman" w:cs="Times New Roman"/>
          <w:sz w:val="28"/>
          <w:szCs w:val="28"/>
          <w:lang w:val="x-none" w:eastAsia="x-none"/>
        </w:rPr>
        <w:t>ис</w:t>
      </w:r>
      <w:proofErr w:type="spellEnd"/>
      <w:r w:rsidRPr="00A225A1">
        <w:rPr>
          <w:rFonts w:ascii="Times New Roman" w:eastAsia="Times New Roman" w:hAnsi="Times New Roman" w:cs="Times New Roman"/>
          <w:sz w:val="28"/>
          <w:szCs w:val="28"/>
          <w:lang w:val="x-none" w:eastAsia="x-none"/>
        </w:rPr>
        <w:t xml:space="preserve">. </w:t>
      </w:r>
      <w:r w:rsidRPr="00A225A1">
        <w:rPr>
          <w:rFonts w:ascii="Times New Roman" w:eastAsia="Times New Roman" w:hAnsi="Times New Roman" w:cs="Times New Roman"/>
          <w:sz w:val="28"/>
          <w:szCs w:val="28"/>
          <w:lang w:eastAsia="x-none"/>
        </w:rPr>
        <w:t>10.</w:t>
      </w:r>
      <w:r w:rsidRPr="00A225A1">
        <w:rPr>
          <w:rFonts w:ascii="Times New Roman" w:eastAsia="Times New Roman" w:hAnsi="Times New Roman" w:cs="Times New Roman"/>
          <w:color w:val="C0504D"/>
          <w:sz w:val="28"/>
          <w:szCs w:val="28"/>
          <w:lang w:eastAsia="x-none"/>
        </w:rPr>
        <w:t xml:space="preserve"> </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val="x-none" w:eastAsia="x-none"/>
        </w:rPr>
        <w:t>Из числа больных с диагнозом зависимости от наркотиков, состоящих под наблюдением на начало 2015 года, находятся в ремиссии: от 6 месяцев до 1 года – 994 человека; от 1 до 2 лет – 829 человек; свыше 2 лет – 1228 человек.</w:t>
      </w:r>
    </w:p>
    <w:p w:rsidR="00A225A1" w:rsidRPr="00A225A1" w:rsidRDefault="00A225A1" w:rsidP="00A225A1">
      <w:pPr>
        <w:spacing w:after="0"/>
        <w:jc w:val="center"/>
        <w:rPr>
          <w:rFonts w:ascii="Times New Roman" w:eastAsia="Times New Roman" w:hAnsi="Times New Roman" w:cs="Times New Roman"/>
          <w:color w:val="C00000"/>
          <w:sz w:val="28"/>
          <w:szCs w:val="28"/>
          <w:lang w:val="x-none" w:eastAsia="x-none"/>
        </w:rPr>
      </w:pPr>
      <w:r>
        <w:rPr>
          <w:rFonts w:ascii="Times New Roman" w:eastAsia="Times New Roman" w:hAnsi="Times New Roman" w:cs="Times New Roman"/>
          <w:noProof/>
          <w:sz w:val="28"/>
          <w:szCs w:val="28"/>
          <w:lang w:eastAsia="ru-RU"/>
        </w:rPr>
        <w:drawing>
          <wp:inline distT="0" distB="0" distL="0" distR="0">
            <wp:extent cx="5781675" cy="2790825"/>
            <wp:effectExtent l="0" t="0" r="9525" b="952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2790825"/>
                    </a:xfrm>
                    <a:prstGeom prst="rect">
                      <a:avLst/>
                    </a:prstGeom>
                    <a:noFill/>
                    <a:ln>
                      <a:noFill/>
                    </a:ln>
                  </pic:spPr>
                </pic:pic>
              </a:graphicData>
            </a:graphic>
          </wp:inline>
        </w:drawing>
      </w:r>
    </w:p>
    <w:p w:rsidR="00A225A1" w:rsidRPr="00A225A1" w:rsidRDefault="00A225A1" w:rsidP="00A225A1">
      <w:pPr>
        <w:spacing w:after="0"/>
        <w:jc w:val="center"/>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val="x-none" w:eastAsia="x-none"/>
        </w:rPr>
        <w:t xml:space="preserve">Рис. </w:t>
      </w:r>
      <w:r w:rsidRPr="00A225A1">
        <w:rPr>
          <w:rFonts w:ascii="Times New Roman" w:eastAsia="Times New Roman" w:hAnsi="Times New Roman" w:cs="Times New Roman"/>
          <w:sz w:val="28"/>
          <w:szCs w:val="28"/>
          <w:lang w:eastAsia="x-none"/>
        </w:rPr>
        <w:t>10</w:t>
      </w:r>
      <w:r w:rsidRPr="00A225A1">
        <w:rPr>
          <w:rFonts w:ascii="Times New Roman" w:eastAsia="Times New Roman" w:hAnsi="Times New Roman" w:cs="Times New Roman"/>
          <w:sz w:val="28"/>
          <w:szCs w:val="28"/>
          <w:lang w:val="x-none" w:eastAsia="x-none"/>
        </w:rPr>
        <w:t>. Причины смерти больных наркоманией (2014 год)</w:t>
      </w:r>
    </w:p>
    <w:p w:rsidR="00A225A1" w:rsidRPr="00A225A1" w:rsidRDefault="00A225A1" w:rsidP="00A225A1">
      <w:pPr>
        <w:spacing w:after="0"/>
        <w:jc w:val="both"/>
        <w:rPr>
          <w:rFonts w:ascii="Times New Roman" w:eastAsia="Times New Roman" w:hAnsi="Times New Roman" w:cs="Times New Roman"/>
          <w:sz w:val="28"/>
          <w:szCs w:val="28"/>
          <w:lang w:val="x-none" w:eastAsia="x-none"/>
        </w:rPr>
      </w:pPr>
    </w:p>
    <w:p w:rsidR="00A225A1" w:rsidRPr="00A225A1" w:rsidRDefault="00A225A1" w:rsidP="00A225A1">
      <w:pPr>
        <w:spacing w:after="0"/>
        <w:jc w:val="center"/>
        <w:rPr>
          <w:rFonts w:ascii="Times New Roman" w:eastAsia="Times New Roman" w:hAnsi="Times New Roman" w:cs="Times New Roman"/>
          <w:b/>
          <w:sz w:val="28"/>
          <w:szCs w:val="28"/>
          <w:lang w:eastAsia="x-none"/>
        </w:rPr>
      </w:pPr>
      <w:r w:rsidRPr="00A225A1">
        <w:rPr>
          <w:rFonts w:ascii="Times New Roman" w:eastAsia="Times New Roman" w:hAnsi="Times New Roman" w:cs="Times New Roman"/>
          <w:b/>
          <w:sz w:val="28"/>
          <w:szCs w:val="28"/>
          <w:lang w:val="x-none" w:eastAsia="x-none"/>
        </w:rPr>
        <w:t>Анализ случаев отравления наркотическими веществами</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color w:val="C0504D"/>
          <w:sz w:val="24"/>
          <w:szCs w:val="24"/>
          <w:lang w:eastAsia="ru-RU"/>
        </w:rPr>
        <w:tab/>
      </w:r>
      <w:r w:rsidRPr="00A225A1">
        <w:rPr>
          <w:rFonts w:ascii="Times New Roman" w:eastAsia="Times New Roman" w:hAnsi="Times New Roman" w:cs="Times New Roman"/>
          <w:sz w:val="28"/>
          <w:szCs w:val="28"/>
          <w:lang w:val="x-none" w:eastAsia="x-none"/>
        </w:rPr>
        <w:t xml:space="preserve">По данным Управлении </w:t>
      </w:r>
      <w:proofErr w:type="spellStart"/>
      <w:r w:rsidRPr="00A225A1">
        <w:rPr>
          <w:rFonts w:ascii="Times New Roman" w:eastAsia="Times New Roman" w:hAnsi="Times New Roman" w:cs="Times New Roman"/>
          <w:sz w:val="28"/>
          <w:szCs w:val="28"/>
          <w:lang w:val="x-none" w:eastAsia="x-none"/>
        </w:rPr>
        <w:t>Роспотребнадзора</w:t>
      </w:r>
      <w:proofErr w:type="spellEnd"/>
      <w:r w:rsidRPr="00A225A1">
        <w:rPr>
          <w:rFonts w:ascii="Times New Roman" w:eastAsia="Times New Roman" w:hAnsi="Times New Roman" w:cs="Times New Roman"/>
          <w:sz w:val="28"/>
          <w:szCs w:val="28"/>
          <w:lang w:val="x-none" w:eastAsia="x-none"/>
        </w:rPr>
        <w:t xml:space="preserve"> по Ханты-Мансийскому округу -Югре </w:t>
      </w: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eastAsia="ru-RU"/>
        </w:rPr>
        <w:t xml:space="preserve">в 2014 году в сравнение с 2013 годом наблюдается снижение числа случаев острых отравлений наркотическими средствами в 2,7 раза - с </w:t>
      </w:r>
      <w:r w:rsidRPr="00A225A1">
        <w:rPr>
          <w:rFonts w:ascii="Times New Roman" w:eastAsia="Times New Roman" w:hAnsi="Times New Roman" w:cs="Times New Roman"/>
          <w:sz w:val="28"/>
          <w:szCs w:val="28"/>
          <w:lang w:eastAsia="ru-RU"/>
        </w:rPr>
        <w:lastRenderedPageBreak/>
        <w:t xml:space="preserve">30,9 случаев на 100 тыс. населения в 2013 году (490 случаев) до 11,6 случаев на 100 тыс. населения (186 случаев) в 2014 году. </w:t>
      </w:r>
    </w:p>
    <w:p w:rsidR="00A225A1" w:rsidRPr="00A225A1" w:rsidRDefault="00A225A1" w:rsidP="00A225A1">
      <w:pPr>
        <w:spacing w:after="0"/>
        <w:jc w:val="both"/>
        <w:rPr>
          <w:rFonts w:ascii="Times New Roman" w:eastAsia="Times New Roman" w:hAnsi="Times New Roman" w:cs="Times New Roman"/>
          <w:color w:val="C0504D"/>
          <w:sz w:val="24"/>
          <w:szCs w:val="24"/>
          <w:lang w:eastAsia="ru-RU"/>
        </w:rPr>
      </w:pPr>
      <w:r w:rsidRPr="00A225A1">
        <w:rPr>
          <w:rFonts w:ascii="Times New Roman" w:eastAsia="Times New Roman" w:hAnsi="Times New Roman" w:cs="Times New Roman"/>
          <w:sz w:val="28"/>
          <w:szCs w:val="28"/>
          <w:lang w:eastAsia="ru-RU"/>
        </w:rPr>
        <w:tab/>
      </w:r>
      <w:r w:rsidR="00AA1AA0">
        <w:rPr>
          <w:rFonts w:ascii="Times New Roman" w:eastAsia="Times New Roman" w:hAnsi="Times New Roman" w:cs="Times New Roman"/>
          <w:color w:val="C0504D"/>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pt;height:251.8pt">
            <v:imagedata r:id="rId19" o:title=""/>
          </v:shape>
        </w:pic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Рис.11. Динамика числа случаев острых отравлений наркотическими веществами и отравлений с летальным исходом в расчете на 100 тыс. населения. </w:t>
      </w:r>
    </w:p>
    <w:p w:rsidR="00A225A1" w:rsidRPr="00A225A1" w:rsidRDefault="00A225A1" w:rsidP="00A225A1">
      <w:pPr>
        <w:spacing w:after="0"/>
        <w:jc w:val="both"/>
        <w:rPr>
          <w:rFonts w:ascii="Times New Roman" w:eastAsia="Times New Roman" w:hAnsi="Times New Roman" w:cs="Times New Roman"/>
          <w:color w:val="C0504D"/>
          <w:sz w:val="24"/>
          <w:szCs w:val="24"/>
          <w:lang w:eastAsia="ru-RU"/>
        </w:rPr>
      </w:pP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Как показывает сравнительный анализ (рис 11), ситуацию удается взять под контроль, однако она остается достаточно тревожной (уступая по уровню напряженности 2011 и 2012 годам). В 2 раза уменьшилось число случаев отравлений наркотическими средствами с летальным исходом - с 1,1 на 100 тыс. населения (17 случаев) в 2013 году до 0,5 на 100 тыс. населения (9 случаев) в 2014 году. В качестве позитивной тенденции можно отметить, что по сравнению с 2011 годом наблюдается стабильное снижение по показателю отравлений с летальным исходом (с 3 в 2011 году до 0,5 случаев на 100 тыс. населения в 2014 году).</w:t>
      </w:r>
    </w:p>
    <w:p w:rsidR="00A225A1" w:rsidRPr="00B1116A" w:rsidRDefault="00A225A1" w:rsidP="00A225A1">
      <w:pPr>
        <w:spacing w:after="0"/>
        <w:jc w:val="both"/>
        <w:rPr>
          <w:rFonts w:ascii="Times New Roman" w:eastAsia="Times New Roman" w:hAnsi="Times New Roman" w:cs="Times New Roman"/>
          <w:sz w:val="28"/>
          <w:szCs w:val="28"/>
          <w:u w:val="single"/>
          <w:lang w:eastAsia="ru-RU"/>
        </w:rPr>
      </w:pPr>
      <w:r w:rsidRPr="00A225A1">
        <w:rPr>
          <w:rFonts w:ascii="Times New Roman" w:eastAsia="Times New Roman" w:hAnsi="Times New Roman" w:cs="Times New Roman"/>
          <w:sz w:val="28"/>
          <w:szCs w:val="28"/>
          <w:lang w:eastAsia="ru-RU"/>
        </w:rPr>
        <w:tab/>
      </w:r>
      <w:r w:rsidRPr="00B1116A">
        <w:rPr>
          <w:rFonts w:ascii="Times New Roman" w:eastAsia="Times New Roman" w:hAnsi="Times New Roman" w:cs="Times New Roman"/>
          <w:sz w:val="28"/>
          <w:szCs w:val="28"/>
          <w:u w:val="single"/>
          <w:lang w:eastAsia="ru-RU"/>
        </w:rPr>
        <w:t xml:space="preserve"> При анализе полученных сведений об острых отравлениях наркотическими средствами в разрезе муниципальных образований Ханты-Мансийского автономного округа - Югры в 2014 году обращает внимание, что в 3 муниципальных образованиях превышен </w:t>
      </w:r>
      <w:proofErr w:type="spellStart"/>
      <w:r w:rsidRPr="00B1116A">
        <w:rPr>
          <w:rFonts w:ascii="Times New Roman" w:eastAsia="Times New Roman" w:hAnsi="Times New Roman" w:cs="Times New Roman"/>
          <w:sz w:val="28"/>
          <w:szCs w:val="28"/>
          <w:u w:val="single"/>
          <w:lang w:eastAsia="ru-RU"/>
        </w:rPr>
        <w:t>общеокружной</w:t>
      </w:r>
      <w:proofErr w:type="spellEnd"/>
      <w:r w:rsidRPr="00B1116A">
        <w:rPr>
          <w:rFonts w:ascii="Times New Roman" w:eastAsia="Times New Roman" w:hAnsi="Times New Roman" w:cs="Times New Roman"/>
          <w:sz w:val="28"/>
          <w:szCs w:val="28"/>
          <w:u w:val="single"/>
          <w:lang w:eastAsia="ru-RU"/>
        </w:rPr>
        <w:t xml:space="preserve"> показатель (11,6 случая на 100 тыс. населения):</w:t>
      </w:r>
    </w:p>
    <w:p w:rsidR="00A225A1" w:rsidRPr="00B1116A" w:rsidRDefault="00A225A1" w:rsidP="00A225A1">
      <w:pPr>
        <w:spacing w:after="0"/>
        <w:jc w:val="both"/>
        <w:rPr>
          <w:rFonts w:ascii="Times New Roman" w:eastAsia="Times New Roman" w:hAnsi="Times New Roman" w:cs="Times New Roman"/>
          <w:sz w:val="28"/>
          <w:szCs w:val="28"/>
          <w:u w:val="single"/>
          <w:lang w:eastAsia="ru-RU"/>
        </w:rPr>
      </w:pPr>
      <w:r w:rsidRPr="00B1116A">
        <w:rPr>
          <w:rFonts w:ascii="Times New Roman" w:eastAsia="Times New Roman" w:hAnsi="Times New Roman" w:cs="Times New Roman"/>
          <w:sz w:val="28"/>
          <w:szCs w:val="28"/>
          <w:u w:val="single"/>
          <w:lang w:eastAsia="ru-RU"/>
        </w:rPr>
        <w:t xml:space="preserve">г. Нижневартовск – в 4,1 раза, 47,3 случаев на 100 тыс. населения (127 отравлений); </w:t>
      </w:r>
    </w:p>
    <w:p w:rsidR="00A225A1" w:rsidRPr="00B1116A" w:rsidRDefault="00A225A1" w:rsidP="00A225A1">
      <w:pPr>
        <w:spacing w:after="0"/>
        <w:jc w:val="both"/>
        <w:rPr>
          <w:rFonts w:ascii="Times New Roman" w:eastAsia="Times New Roman" w:hAnsi="Times New Roman" w:cs="Times New Roman"/>
          <w:sz w:val="28"/>
          <w:szCs w:val="28"/>
          <w:u w:val="single"/>
          <w:lang w:eastAsia="ru-RU"/>
        </w:rPr>
      </w:pPr>
      <w:r w:rsidRPr="00B1116A">
        <w:rPr>
          <w:rFonts w:ascii="Times New Roman" w:eastAsia="Times New Roman" w:hAnsi="Times New Roman" w:cs="Times New Roman"/>
          <w:sz w:val="28"/>
          <w:szCs w:val="28"/>
          <w:u w:val="single"/>
          <w:lang w:eastAsia="ru-RU"/>
        </w:rPr>
        <w:t xml:space="preserve">г. </w:t>
      </w:r>
      <w:proofErr w:type="spellStart"/>
      <w:r w:rsidRPr="00B1116A">
        <w:rPr>
          <w:rFonts w:ascii="Times New Roman" w:eastAsia="Times New Roman" w:hAnsi="Times New Roman" w:cs="Times New Roman"/>
          <w:sz w:val="28"/>
          <w:szCs w:val="28"/>
          <w:u w:val="single"/>
          <w:lang w:eastAsia="ru-RU"/>
        </w:rPr>
        <w:t>Нягань</w:t>
      </w:r>
      <w:proofErr w:type="spellEnd"/>
      <w:r w:rsidRPr="00B1116A">
        <w:rPr>
          <w:rFonts w:ascii="Times New Roman" w:eastAsia="Times New Roman" w:hAnsi="Times New Roman" w:cs="Times New Roman"/>
          <w:sz w:val="28"/>
          <w:szCs w:val="28"/>
          <w:u w:val="single"/>
          <w:lang w:eastAsia="ru-RU"/>
        </w:rPr>
        <w:t xml:space="preserve"> – в 3,1 раза, 35,4 случаев на 100 тыс. населения (20 отравлений); </w:t>
      </w:r>
    </w:p>
    <w:p w:rsidR="00A225A1" w:rsidRPr="00B1116A" w:rsidRDefault="00A225A1" w:rsidP="00A225A1">
      <w:pPr>
        <w:spacing w:after="0"/>
        <w:jc w:val="both"/>
        <w:rPr>
          <w:rFonts w:ascii="Times New Roman" w:eastAsia="Times New Roman" w:hAnsi="Times New Roman" w:cs="Times New Roman"/>
          <w:sz w:val="28"/>
          <w:szCs w:val="28"/>
          <w:u w:val="single"/>
          <w:lang w:eastAsia="ru-RU"/>
        </w:rPr>
      </w:pPr>
      <w:r w:rsidRPr="00B1116A">
        <w:rPr>
          <w:rFonts w:ascii="Times New Roman" w:eastAsia="Times New Roman" w:hAnsi="Times New Roman" w:cs="Times New Roman"/>
          <w:sz w:val="28"/>
          <w:szCs w:val="28"/>
          <w:highlight w:val="yellow"/>
          <w:u w:val="single"/>
          <w:lang w:eastAsia="ru-RU"/>
        </w:rPr>
        <w:t xml:space="preserve">г. </w:t>
      </w:r>
      <w:proofErr w:type="spellStart"/>
      <w:r w:rsidRPr="00B1116A">
        <w:rPr>
          <w:rFonts w:ascii="Times New Roman" w:eastAsia="Times New Roman" w:hAnsi="Times New Roman" w:cs="Times New Roman"/>
          <w:sz w:val="28"/>
          <w:szCs w:val="28"/>
          <w:highlight w:val="yellow"/>
          <w:u w:val="single"/>
          <w:lang w:eastAsia="ru-RU"/>
        </w:rPr>
        <w:t>Югорск</w:t>
      </w:r>
      <w:proofErr w:type="spellEnd"/>
      <w:r w:rsidRPr="00B1116A">
        <w:rPr>
          <w:rFonts w:ascii="Times New Roman" w:eastAsia="Times New Roman" w:hAnsi="Times New Roman" w:cs="Times New Roman"/>
          <w:sz w:val="28"/>
          <w:szCs w:val="28"/>
          <w:highlight w:val="yellow"/>
          <w:u w:val="single"/>
          <w:lang w:eastAsia="ru-RU"/>
        </w:rPr>
        <w:t xml:space="preserve"> – в 2,1 раза, 24,6 случаев на 100 тыс. населения (9 отравлений).</w:t>
      </w:r>
    </w:p>
    <w:p w:rsidR="00A225A1" w:rsidRPr="00B1116A" w:rsidRDefault="00A225A1" w:rsidP="00A225A1">
      <w:pPr>
        <w:spacing w:after="0"/>
        <w:jc w:val="both"/>
        <w:rPr>
          <w:rFonts w:ascii="Times New Roman" w:eastAsia="Times New Roman" w:hAnsi="Times New Roman" w:cs="Times New Roman"/>
          <w:sz w:val="28"/>
          <w:szCs w:val="28"/>
          <w:u w:val="single"/>
          <w:lang w:eastAsia="ru-RU"/>
        </w:rPr>
      </w:pPr>
      <w:r w:rsidRPr="00A225A1">
        <w:rPr>
          <w:rFonts w:ascii="Times New Roman" w:eastAsia="Times New Roman" w:hAnsi="Times New Roman" w:cs="Times New Roman"/>
          <w:sz w:val="28"/>
          <w:szCs w:val="28"/>
          <w:lang w:eastAsia="ru-RU"/>
        </w:rPr>
        <w:lastRenderedPageBreak/>
        <w:tab/>
      </w:r>
      <w:r w:rsidRPr="00B1116A">
        <w:rPr>
          <w:rFonts w:ascii="Times New Roman" w:eastAsia="Times New Roman" w:hAnsi="Times New Roman" w:cs="Times New Roman"/>
          <w:sz w:val="28"/>
          <w:szCs w:val="28"/>
          <w:u w:val="single"/>
          <w:lang w:eastAsia="ru-RU"/>
        </w:rPr>
        <w:t xml:space="preserve">В 2014 году в сравнении с 2013 годом увеличилось число случаев отравления наркотическими средствами в следующих муниципальных образованиях автономного округа: г. Сургут на 16 случаев; г. </w:t>
      </w:r>
      <w:proofErr w:type="spellStart"/>
      <w:r w:rsidRPr="00B1116A">
        <w:rPr>
          <w:rFonts w:ascii="Times New Roman" w:eastAsia="Times New Roman" w:hAnsi="Times New Roman" w:cs="Times New Roman"/>
          <w:sz w:val="28"/>
          <w:szCs w:val="28"/>
          <w:u w:val="single"/>
          <w:lang w:eastAsia="ru-RU"/>
        </w:rPr>
        <w:t>Нягань</w:t>
      </w:r>
      <w:proofErr w:type="spellEnd"/>
      <w:r w:rsidRPr="00B1116A">
        <w:rPr>
          <w:rFonts w:ascii="Times New Roman" w:eastAsia="Times New Roman" w:hAnsi="Times New Roman" w:cs="Times New Roman"/>
          <w:sz w:val="28"/>
          <w:szCs w:val="28"/>
          <w:u w:val="single"/>
          <w:lang w:eastAsia="ru-RU"/>
        </w:rPr>
        <w:t xml:space="preserve"> на 15 случаев; г. Ханты-Мансийск на 3 случая; Белоярский район на 2 случая; г. </w:t>
      </w:r>
      <w:proofErr w:type="spellStart"/>
      <w:r w:rsidRPr="00B1116A">
        <w:rPr>
          <w:rFonts w:ascii="Times New Roman" w:eastAsia="Times New Roman" w:hAnsi="Times New Roman" w:cs="Times New Roman"/>
          <w:sz w:val="28"/>
          <w:szCs w:val="28"/>
          <w:highlight w:val="yellow"/>
          <w:u w:val="single"/>
          <w:lang w:eastAsia="ru-RU"/>
        </w:rPr>
        <w:t>Югорск</w:t>
      </w:r>
      <w:proofErr w:type="spellEnd"/>
      <w:r w:rsidRPr="00B1116A">
        <w:rPr>
          <w:rFonts w:ascii="Times New Roman" w:eastAsia="Times New Roman" w:hAnsi="Times New Roman" w:cs="Times New Roman"/>
          <w:sz w:val="28"/>
          <w:szCs w:val="28"/>
          <w:highlight w:val="yellow"/>
          <w:u w:val="single"/>
          <w:lang w:eastAsia="ru-RU"/>
        </w:rPr>
        <w:t>,</w:t>
      </w:r>
      <w:r w:rsidRPr="00B1116A">
        <w:rPr>
          <w:rFonts w:ascii="Times New Roman" w:eastAsia="Times New Roman" w:hAnsi="Times New Roman" w:cs="Times New Roman"/>
          <w:sz w:val="28"/>
          <w:szCs w:val="28"/>
          <w:u w:val="single"/>
          <w:lang w:eastAsia="ru-RU"/>
        </w:rPr>
        <w:t xml:space="preserve"> </w:t>
      </w:r>
      <w:proofErr w:type="spellStart"/>
      <w:r w:rsidRPr="00B1116A">
        <w:rPr>
          <w:rFonts w:ascii="Times New Roman" w:eastAsia="Times New Roman" w:hAnsi="Times New Roman" w:cs="Times New Roman"/>
          <w:sz w:val="28"/>
          <w:szCs w:val="28"/>
          <w:u w:val="single"/>
          <w:lang w:eastAsia="ru-RU"/>
        </w:rPr>
        <w:t>Нефтеюганский</w:t>
      </w:r>
      <w:proofErr w:type="spellEnd"/>
      <w:r w:rsidRPr="00B1116A">
        <w:rPr>
          <w:rFonts w:ascii="Times New Roman" w:eastAsia="Times New Roman" w:hAnsi="Times New Roman" w:cs="Times New Roman"/>
          <w:sz w:val="28"/>
          <w:szCs w:val="28"/>
          <w:u w:val="single"/>
          <w:lang w:eastAsia="ru-RU"/>
        </w:rPr>
        <w:t xml:space="preserve"> район, Советский район, Ханты-Мансийский район </w:t>
      </w:r>
      <w:r w:rsidRPr="00B1116A">
        <w:rPr>
          <w:rFonts w:ascii="Times New Roman" w:eastAsia="Times New Roman" w:hAnsi="Times New Roman" w:cs="Times New Roman"/>
          <w:sz w:val="28"/>
          <w:szCs w:val="28"/>
          <w:highlight w:val="yellow"/>
          <w:u w:val="single"/>
          <w:lang w:eastAsia="ru-RU"/>
        </w:rPr>
        <w:t>на 1 случай.</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 течение 2013 – </w:t>
      </w:r>
      <w:smartTag w:uri="urn:schemas-microsoft-com:office:smarttags" w:element="metricconverter">
        <w:smartTagPr>
          <w:attr w:name="ProductID" w:val="2014 г"/>
        </w:smartTagPr>
        <w:r w:rsidRPr="00A225A1">
          <w:rPr>
            <w:rFonts w:ascii="Times New Roman" w:eastAsia="Times New Roman" w:hAnsi="Times New Roman" w:cs="Times New Roman"/>
            <w:sz w:val="28"/>
            <w:szCs w:val="28"/>
            <w:lang w:eastAsia="ru-RU"/>
          </w:rPr>
          <w:t xml:space="preserve">2014 </w:t>
        </w:r>
        <w:proofErr w:type="spellStart"/>
        <w:r w:rsidRPr="00A225A1">
          <w:rPr>
            <w:rFonts w:ascii="Times New Roman" w:eastAsia="Times New Roman" w:hAnsi="Times New Roman" w:cs="Times New Roman"/>
            <w:sz w:val="28"/>
            <w:szCs w:val="28"/>
            <w:lang w:eastAsia="ru-RU"/>
          </w:rPr>
          <w:t>г</w:t>
        </w:r>
      </w:smartTag>
      <w:r w:rsidRPr="00A225A1">
        <w:rPr>
          <w:rFonts w:ascii="Times New Roman" w:eastAsia="Times New Roman" w:hAnsi="Times New Roman" w:cs="Times New Roman"/>
          <w:sz w:val="28"/>
          <w:szCs w:val="28"/>
          <w:lang w:eastAsia="ru-RU"/>
        </w:rPr>
        <w:t>.г</w:t>
      </w:r>
      <w:proofErr w:type="spellEnd"/>
      <w:r w:rsidRPr="00A225A1">
        <w:rPr>
          <w:rFonts w:ascii="Times New Roman" w:eastAsia="Times New Roman" w:hAnsi="Times New Roman" w:cs="Times New Roman"/>
          <w:sz w:val="28"/>
          <w:szCs w:val="28"/>
          <w:lang w:eastAsia="ru-RU"/>
        </w:rPr>
        <w:t xml:space="preserve">. не регистрировались острые отравления наркотическими средствами в 5 муниципальных образованиях ХМАО-Югры: г. </w:t>
      </w:r>
      <w:proofErr w:type="spellStart"/>
      <w:r w:rsidRPr="00A225A1">
        <w:rPr>
          <w:rFonts w:ascii="Times New Roman" w:eastAsia="Times New Roman" w:hAnsi="Times New Roman" w:cs="Times New Roman"/>
          <w:sz w:val="28"/>
          <w:szCs w:val="28"/>
          <w:lang w:eastAsia="ru-RU"/>
        </w:rPr>
        <w:t>Лангепас</w:t>
      </w:r>
      <w:proofErr w:type="spellEnd"/>
      <w:r w:rsidRPr="00A225A1">
        <w:rPr>
          <w:rFonts w:ascii="Times New Roman" w:eastAsia="Times New Roman" w:hAnsi="Times New Roman" w:cs="Times New Roman"/>
          <w:sz w:val="28"/>
          <w:szCs w:val="28"/>
          <w:lang w:eastAsia="ru-RU"/>
        </w:rPr>
        <w:t xml:space="preserve">, г. </w:t>
      </w:r>
      <w:proofErr w:type="spellStart"/>
      <w:r w:rsidRPr="00A225A1">
        <w:rPr>
          <w:rFonts w:ascii="Times New Roman" w:eastAsia="Times New Roman" w:hAnsi="Times New Roman" w:cs="Times New Roman"/>
          <w:sz w:val="28"/>
          <w:szCs w:val="28"/>
          <w:lang w:eastAsia="ru-RU"/>
        </w:rPr>
        <w:t>Пыть-Ях</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Кондинский</w:t>
      </w:r>
      <w:proofErr w:type="spellEnd"/>
      <w:r w:rsidRPr="00A225A1">
        <w:rPr>
          <w:rFonts w:ascii="Times New Roman" w:eastAsia="Times New Roman" w:hAnsi="Times New Roman" w:cs="Times New Roman"/>
          <w:sz w:val="28"/>
          <w:szCs w:val="28"/>
          <w:lang w:eastAsia="ru-RU"/>
        </w:rPr>
        <w:t xml:space="preserve">, Березовский, Октябрьский районы.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 2014 году среди детей до 14 лет зарегистрировано 5 случаев отравления наркотическими средствами (г. Нижневартовск – 3 случая, г. </w:t>
      </w:r>
      <w:proofErr w:type="spellStart"/>
      <w:r w:rsidRPr="00A225A1">
        <w:rPr>
          <w:rFonts w:ascii="Times New Roman" w:eastAsia="Times New Roman" w:hAnsi="Times New Roman" w:cs="Times New Roman"/>
          <w:sz w:val="28"/>
          <w:szCs w:val="28"/>
          <w:lang w:eastAsia="ru-RU"/>
        </w:rPr>
        <w:t>Нягань</w:t>
      </w:r>
      <w:proofErr w:type="spellEnd"/>
      <w:r w:rsidRPr="00A225A1">
        <w:rPr>
          <w:rFonts w:ascii="Times New Roman" w:eastAsia="Times New Roman" w:hAnsi="Times New Roman" w:cs="Times New Roman"/>
          <w:sz w:val="28"/>
          <w:szCs w:val="28"/>
          <w:lang w:eastAsia="ru-RU"/>
        </w:rPr>
        <w:t xml:space="preserve"> – 2 случая), для сравнения в 2013 году были зарегистрированы 7 случаев. Среди детей до 14 лет в 2010-2014 годы летальные исходы не зарегистрированы.</w:t>
      </w:r>
    </w:p>
    <w:p w:rsidR="00A225A1" w:rsidRPr="00B1116A" w:rsidRDefault="00A225A1" w:rsidP="00A225A1">
      <w:pPr>
        <w:spacing w:after="0"/>
        <w:jc w:val="both"/>
        <w:rPr>
          <w:rFonts w:ascii="Times New Roman" w:eastAsia="Times New Roman" w:hAnsi="Times New Roman" w:cs="Times New Roman"/>
          <w:sz w:val="28"/>
          <w:szCs w:val="28"/>
          <w:u w:val="single"/>
          <w:lang w:eastAsia="ru-RU"/>
        </w:rPr>
      </w:pPr>
      <w:r w:rsidRPr="00A225A1">
        <w:rPr>
          <w:rFonts w:ascii="Times New Roman" w:eastAsia="Times New Roman" w:hAnsi="Times New Roman" w:cs="Times New Roman"/>
          <w:sz w:val="28"/>
          <w:szCs w:val="28"/>
          <w:lang w:eastAsia="ru-RU"/>
        </w:rPr>
        <w:tab/>
      </w:r>
      <w:r w:rsidRPr="00B1116A">
        <w:rPr>
          <w:rFonts w:ascii="Times New Roman" w:eastAsia="Times New Roman" w:hAnsi="Times New Roman" w:cs="Times New Roman"/>
          <w:sz w:val="28"/>
          <w:szCs w:val="28"/>
          <w:u w:val="single"/>
          <w:lang w:eastAsia="ru-RU"/>
        </w:rPr>
        <w:t xml:space="preserve">Среди подростков от 15-17 лет в 2014 году зарегистрированы 10 случаев отравления наркотическими средствами (г. Нижневартовск – </w:t>
      </w:r>
      <w:smartTag w:uri="urn:schemas-microsoft-com:office:smarttags" w:element="metricconverter">
        <w:smartTagPr>
          <w:attr w:name="ProductID" w:val="5, г"/>
        </w:smartTagPr>
        <w:r w:rsidRPr="00B1116A">
          <w:rPr>
            <w:rFonts w:ascii="Times New Roman" w:eastAsia="Times New Roman" w:hAnsi="Times New Roman" w:cs="Times New Roman"/>
            <w:sz w:val="28"/>
            <w:szCs w:val="28"/>
            <w:u w:val="single"/>
            <w:lang w:eastAsia="ru-RU"/>
          </w:rPr>
          <w:t>5, г</w:t>
        </w:r>
      </w:smartTag>
      <w:r w:rsidRPr="00B1116A">
        <w:rPr>
          <w:rFonts w:ascii="Times New Roman" w:eastAsia="Times New Roman" w:hAnsi="Times New Roman" w:cs="Times New Roman"/>
          <w:sz w:val="28"/>
          <w:szCs w:val="28"/>
          <w:u w:val="single"/>
          <w:lang w:eastAsia="ru-RU"/>
        </w:rPr>
        <w:t xml:space="preserve">. </w:t>
      </w:r>
      <w:proofErr w:type="spellStart"/>
      <w:r w:rsidRPr="00B1116A">
        <w:rPr>
          <w:rFonts w:ascii="Times New Roman" w:eastAsia="Times New Roman" w:hAnsi="Times New Roman" w:cs="Times New Roman"/>
          <w:sz w:val="28"/>
          <w:szCs w:val="28"/>
          <w:u w:val="single"/>
          <w:lang w:eastAsia="ru-RU"/>
        </w:rPr>
        <w:t>Нягань</w:t>
      </w:r>
      <w:proofErr w:type="spellEnd"/>
      <w:r w:rsidRPr="00B1116A">
        <w:rPr>
          <w:rFonts w:ascii="Times New Roman" w:eastAsia="Times New Roman" w:hAnsi="Times New Roman" w:cs="Times New Roman"/>
          <w:sz w:val="28"/>
          <w:szCs w:val="28"/>
          <w:u w:val="single"/>
          <w:lang w:eastAsia="ru-RU"/>
        </w:rPr>
        <w:t xml:space="preserve"> – 2 случая; города Когалым, </w:t>
      </w:r>
      <w:proofErr w:type="spellStart"/>
      <w:r w:rsidRPr="00B1116A">
        <w:rPr>
          <w:rFonts w:ascii="Times New Roman" w:eastAsia="Times New Roman" w:hAnsi="Times New Roman" w:cs="Times New Roman"/>
          <w:sz w:val="28"/>
          <w:szCs w:val="28"/>
          <w:highlight w:val="yellow"/>
          <w:u w:val="single"/>
          <w:lang w:eastAsia="ru-RU"/>
        </w:rPr>
        <w:t>Югорск</w:t>
      </w:r>
      <w:proofErr w:type="spellEnd"/>
      <w:r w:rsidRPr="00B1116A">
        <w:rPr>
          <w:rFonts w:ascii="Times New Roman" w:eastAsia="Times New Roman" w:hAnsi="Times New Roman" w:cs="Times New Roman"/>
          <w:sz w:val="28"/>
          <w:szCs w:val="28"/>
          <w:highlight w:val="yellow"/>
          <w:u w:val="single"/>
          <w:lang w:eastAsia="ru-RU"/>
        </w:rPr>
        <w:t>,</w:t>
      </w:r>
      <w:r w:rsidRPr="00B1116A">
        <w:rPr>
          <w:rFonts w:ascii="Times New Roman" w:eastAsia="Times New Roman" w:hAnsi="Times New Roman" w:cs="Times New Roman"/>
          <w:sz w:val="28"/>
          <w:szCs w:val="28"/>
          <w:u w:val="single"/>
          <w:lang w:eastAsia="ru-RU"/>
        </w:rPr>
        <w:t xml:space="preserve"> Нефтеюганск </w:t>
      </w:r>
      <w:r w:rsidRPr="00B1116A">
        <w:rPr>
          <w:rFonts w:ascii="Times New Roman" w:eastAsia="Times New Roman" w:hAnsi="Times New Roman" w:cs="Times New Roman"/>
          <w:sz w:val="28"/>
          <w:szCs w:val="28"/>
          <w:highlight w:val="yellow"/>
          <w:u w:val="single"/>
          <w:lang w:eastAsia="ru-RU"/>
        </w:rPr>
        <w:t>по 1 случаю</w:t>
      </w:r>
      <w:r w:rsidRPr="00B1116A">
        <w:rPr>
          <w:rFonts w:ascii="Times New Roman" w:eastAsia="Times New Roman" w:hAnsi="Times New Roman" w:cs="Times New Roman"/>
          <w:sz w:val="28"/>
          <w:szCs w:val="28"/>
          <w:u w:val="single"/>
          <w:lang w:eastAsia="ru-RU"/>
        </w:rPr>
        <w:t>), в 2013 году среди этой возрастной группы зарегистрировано 25 случаев. Среди подростков от 15-17 лет в 2011-2014 годы летальные исходы не зарегистрированы.</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r>
      <w:r w:rsidR="00AA1AA0">
        <w:rPr>
          <w:rFonts w:ascii="Times New Roman" w:eastAsia="Times New Roman" w:hAnsi="Times New Roman" w:cs="Times New Roman"/>
          <w:sz w:val="28"/>
          <w:szCs w:val="28"/>
          <w:lang w:eastAsia="ru-RU"/>
        </w:rPr>
        <w:pict>
          <v:shape id="_x0000_i1026" type="#_x0000_t75" style="width:455.55pt;height:194.2pt">
            <v:imagedata r:id="rId20" o:title=""/>
          </v:shape>
        </w:pic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x-none"/>
        </w:rPr>
        <w:t xml:space="preserve">Рис. 12. </w:t>
      </w:r>
      <w:r w:rsidRPr="00A225A1">
        <w:rPr>
          <w:rFonts w:ascii="Times New Roman" w:eastAsia="Times New Roman" w:hAnsi="Times New Roman" w:cs="Times New Roman"/>
          <w:sz w:val="28"/>
          <w:szCs w:val="28"/>
          <w:lang w:val="x-none" w:eastAsia="x-none"/>
        </w:rPr>
        <w:t>Структура причин отравлений наркотическими средствами в 201</w:t>
      </w:r>
      <w:r w:rsidRPr="00A225A1">
        <w:rPr>
          <w:rFonts w:ascii="Times New Roman" w:eastAsia="Times New Roman" w:hAnsi="Times New Roman" w:cs="Times New Roman"/>
          <w:sz w:val="28"/>
          <w:szCs w:val="28"/>
          <w:lang w:eastAsia="x-none"/>
        </w:rPr>
        <w:t>4</w:t>
      </w:r>
      <w:r w:rsidRPr="00A225A1">
        <w:rPr>
          <w:rFonts w:ascii="Times New Roman" w:eastAsia="Times New Roman" w:hAnsi="Times New Roman" w:cs="Times New Roman"/>
          <w:sz w:val="28"/>
          <w:szCs w:val="28"/>
          <w:lang w:val="x-none" w:eastAsia="x-none"/>
        </w:rPr>
        <w:t xml:space="preserve"> году</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Среди </w:t>
      </w:r>
      <w:r w:rsidRPr="00A225A1">
        <w:rPr>
          <w:rFonts w:ascii="Times New Roman" w:eastAsia="Times New Roman" w:hAnsi="Times New Roman" w:cs="Times New Roman"/>
          <w:i/>
          <w:sz w:val="28"/>
          <w:szCs w:val="28"/>
          <w:lang w:eastAsia="ru-RU"/>
        </w:rPr>
        <w:t>причин</w:t>
      </w:r>
      <w:r w:rsidRPr="00A225A1">
        <w:rPr>
          <w:rFonts w:ascii="Times New Roman" w:eastAsia="Times New Roman" w:hAnsi="Times New Roman" w:cs="Times New Roman"/>
          <w:sz w:val="28"/>
          <w:szCs w:val="28"/>
          <w:lang w:eastAsia="ru-RU"/>
        </w:rPr>
        <w:t xml:space="preserve"> острых отравлений наркотическими средствами в 2014 году на долю отравлений (рис.12):</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опием (Т40) приходится 1 случай, или 0,5 %; героином (Т40.1) – 2 случая, или 1,1 %; другими </w:t>
      </w:r>
      <w:proofErr w:type="spellStart"/>
      <w:r w:rsidRPr="00A225A1">
        <w:rPr>
          <w:rFonts w:ascii="Times New Roman" w:eastAsia="Times New Roman" w:hAnsi="Times New Roman" w:cs="Times New Roman"/>
          <w:sz w:val="28"/>
          <w:szCs w:val="28"/>
          <w:lang w:eastAsia="ru-RU"/>
        </w:rPr>
        <w:t>опиоидами</w:t>
      </w:r>
      <w:proofErr w:type="spellEnd"/>
      <w:r w:rsidRPr="00A225A1">
        <w:rPr>
          <w:rFonts w:ascii="Times New Roman" w:eastAsia="Times New Roman" w:hAnsi="Times New Roman" w:cs="Times New Roman"/>
          <w:sz w:val="28"/>
          <w:szCs w:val="28"/>
          <w:lang w:eastAsia="ru-RU"/>
        </w:rPr>
        <w:t xml:space="preserve"> (кодеин, морфин) (Т40.2) - 27 случаев, или 14,5 %; </w:t>
      </w:r>
      <w:proofErr w:type="spellStart"/>
      <w:r w:rsidRPr="00A225A1">
        <w:rPr>
          <w:rFonts w:ascii="Times New Roman" w:eastAsia="Times New Roman" w:hAnsi="Times New Roman" w:cs="Times New Roman"/>
          <w:sz w:val="28"/>
          <w:szCs w:val="28"/>
          <w:lang w:eastAsia="ru-RU"/>
        </w:rPr>
        <w:t>метадоном</w:t>
      </w:r>
      <w:proofErr w:type="spellEnd"/>
      <w:r w:rsidRPr="00A225A1">
        <w:rPr>
          <w:rFonts w:ascii="Times New Roman" w:eastAsia="Times New Roman" w:hAnsi="Times New Roman" w:cs="Times New Roman"/>
          <w:sz w:val="28"/>
          <w:szCs w:val="28"/>
          <w:lang w:eastAsia="ru-RU"/>
        </w:rPr>
        <w:t xml:space="preserve"> (Т40.7) - 0 случаев; другими синтетическими наркотиками </w:t>
      </w:r>
      <w:r w:rsidRPr="00A225A1">
        <w:rPr>
          <w:rFonts w:ascii="Times New Roman" w:eastAsia="Times New Roman" w:hAnsi="Times New Roman" w:cs="Times New Roman"/>
          <w:sz w:val="28"/>
          <w:szCs w:val="28"/>
          <w:lang w:eastAsia="ru-RU"/>
        </w:rPr>
        <w:lastRenderedPageBreak/>
        <w:t xml:space="preserve">(Т40.4) - 101 случая, или 54,3 %; </w:t>
      </w:r>
      <w:proofErr w:type="spellStart"/>
      <w:r w:rsidRPr="00A225A1">
        <w:rPr>
          <w:rFonts w:ascii="Times New Roman" w:eastAsia="Times New Roman" w:hAnsi="Times New Roman" w:cs="Times New Roman"/>
          <w:sz w:val="28"/>
          <w:szCs w:val="28"/>
          <w:lang w:eastAsia="ru-RU"/>
        </w:rPr>
        <w:t>каннабисом</w:t>
      </w:r>
      <w:proofErr w:type="spellEnd"/>
      <w:r w:rsidRPr="00A225A1">
        <w:rPr>
          <w:rFonts w:ascii="Times New Roman" w:eastAsia="Times New Roman" w:hAnsi="Times New Roman" w:cs="Times New Roman"/>
          <w:sz w:val="28"/>
          <w:szCs w:val="28"/>
          <w:lang w:eastAsia="ru-RU"/>
        </w:rPr>
        <w:t xml:space="preserve"> (производными) (Т40.7) - 10 случаев, или 5,4 %; другими неуточненными </w:t>
      </w:r>
      <w:proofErr w:type="spellStart"/>
      <w:r w:rsidRPr="00A225A1">
        <w:rPr>
          <w:rFonts w:ascii="Times New Roman" w:eastAsia="Times New Roman" w:hAnsi="Times New Roman" w:cs="Times New Roman"/>
          <w:sz w:val="28"/>
          <w:szCs w:val="28"/>
          <w:lang w:eastAsia="ru-RU"/>
        </w:rPr>
        <w:t>психодислептиками</w:t>
      </w:r>
      <w:proofErr w:type="spellEnd"/>
      <w:r w:rsidRPr="00A225A1">
        <w:rPr>
          <w:rFonts w:ascii="Times New Roman" w:eastAsia="Times New Roman" w:hAnsi="Times New Roman" w:cs="Times New Roman"/>
          <w:sz w:val="28"/>
          <w:szCs w:val="28"/>
          <w:lang w:eastAsia="ru-RU"/>
        </w:rPr>
        <w:t xml:space="preserve"> (галлюциногенами) (Т40.9) - 45 случаев, или 24,2 %.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r>
      <w:r w:rsidR="00AA1AA0">
        <w:rPr>
          <w:rFonts w:ascii="Times New Roman" w:eastAsia="Times New Roman" w:hAnsi="Times New Roman" w:cs="Times New Roman"/>
          <w:sz w:val="28"/>
          <w:szCs w:val="28"/>
          <w:lang w:eastAsia="ru-RU"/>
        </w:rPr>
        <w:pict>
          <v:shape id="_x0000_i1027" type="#_x0000_t75" style="width:455.55pt;height:275.8pt">
            <v:imagedata r:id="rId21" o:title=""/>
          </v:shape>
        </w:pic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Рис. 13 Сравнительный анализ структуры</w:t>
      </w:r>
      <w:r w:rsidRPr="00A225A1">
        <w:rPr>
          <w:rFonts w:ascii="Times New Roman" w:eastAsia="Times New Roman" w:hAnsi="Times New Roman" w:cs="Times New Roman"/>
          <w:sz w:val="28"/>
          <w:szCs w:val="28"/>
          <w:lang w:val="x-none" w:eastAsia="x-none"/>
        </w:rPr>
        <w:t xml:space="preserve"> причин отравлений наркотическими средствами в </w:t>
      </w:r>
      <w:r w:rsidRPr="00A225A1">
        <w:rPr>
          <w:rFonts w:ascii="Times New Roman" w:eastAsia="Times New Roman" w:hAnsi="Times New Roman" w:cs="Times New Roman"/>
          <w:sz w:val="28"/>
          <w:szCs w:val="28"/>
          <w:lang w:eastAsia="x-none"/>
        </w:rPr>
        <w:t xml:space="preserve">2013 - </w:t>
      </w:r>
      <w:r w:rsidRPr="00A225A1">
        <w:rPr>
          <w:rFonts w:ascii="Times New Roman" w:eastAsia="Times New Roman" w:hAnsi="Times New Roman" w:cs="Times New Roman"/>
          <w:sz w:val="28"/>
          <w:szCs w:val="28"/>
          <w:lang w:val="x-none" w:eastAsia="x-none"/>
        </w:rPr>
        <w:t>201</w:t>
      </w:r>
      <w:r w:rsidRPr="00A225A1">
        <w:rPr>
          <w:rFonts w:ascii="Times New Roman" w:eastAsia="Times New Roman" w:hAnsi="Times New Roman" w:cs="Times New Roman"/>
          <w:sz w:val="28"/>
          <w:szCs w:val="28"/>
          <w:lang w:eastAsia="x-none"/>
        </w:rPr>
        <w:t>4</w:t>
      </w:r>
      <w:r w:rsidRPr="00A225A1">
        <w:rPr>
          <w:rFonts w:ascii="Times New Roman" w:eastAsia="Times New Roman" w:hAnsi="Times New Roman" w:cs="Times New Roman"/>
          <w:sz w:val="28"/>
          <w:szCs w:val="28"/>
          <w:lang w:val="x-none" w:eastAsia="x-none"/>
        </w:rPr>
        <w:t xml:space="preserve"> год</w:t>
      </w:r>
      <w:r w:rsidRPr="00A225A1">
        <w:rPr>
          <w:rFonts w:ascii="Times New Roman" w:eastAsia="Times New Roman" w:hAnsi="Times New Roman" w:cs="Times New Roman"/>
          <w:sz w:val="28"/>
          <w:szCs w:val="28"/>
          <w:lang w:eastAsia="x-none"/>
        </w:rPr>
        <w:t>ах</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Сравнительный анализ (рис.13) показывает, с одной стороны, сохранение в структуре причин отравлений наркотическими веществами доминирования синтетических наркотиков и практически единичные случаи высокотоксичных наркотиков. В тоже время наблюдается увеличение доли отравлений от неуточненных </w:t>
      </w:r>
      <w:proofErr w:type="spellStart"/>
      <w:r w:rsidRPr="00A225A1">
        <w:rPr>
          <w:rFonts w:ascii="Times New Roman" w:eastAsia="Times New Roman" w:hAnsi="Times New Roman" w:cs="Times New Roman"/>
          <w:sz w:val="28"/>
          <w:szCs w:val="28"/>
          <w:lang w:eastAsia="ru-RU"/>
        </w:rPr>
        <w:t>психодислептиков</w:t>
      </w:r>
      <w:proofErr w:type="spellEnd"/>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 2014 году подавляющее число летальных исходов, произошедших вследствие острых отравления наркотическими средствами, было связано с приемом других </w:t>
      </w:r>
      <w:proofErr w:type="spellStart"/>
      <w:r w:rsidRPr="00A225A1">
        <w:rPr>
          <w:rFonts w:ascii="Times New Roman" w:eastAsia="Times New Roman" w:hAnsi="Times New Roman" w:cs="Times New Roman"/>
          <w:sz w:val="28"/>
          <w:szCs w:val="28"/>
          <w:lang w:eastAsia="ru-RU"/>
        </w:rPr>
        <w:t>опиоидов</w:t>
      </w:r>
      <w:proofErr w:type="spellEnd"/>
      <w:r w:rsidRPr="00A225A1">
        <w:rPr>
          <w:rFonts w:ascii="Times New Roman" w:eastAsia="Times New Roman" w:hAnsi="Times New Roman" w:cs="Times New Roman"/>
          <w:sz w:val="28"/>
          <w:szCs w:val="28"/>
          <w:lang w:eastAsia="ru-RU"/>
        </w:rPr>
        <w:t xml:space="preserve"> (кодеин, морфин), на их долю приходится 66,7 % или 6 смертельных исхода. Кроме того, причиной летальных исходов становились острые отравления героином (2 случая, или 22,2 %) и </w:t>
      </w:r>
      <w:proofErr w:type="spellStart"/>
      <w:r w:rsidRPr="00A225A1">
        <w:rPr>
          <w:rFonts w:ascii="Times New Roman" w:eastAsia="Times New Roman" w:hAnsi="Times New Roman" w:cs="Times New Roman"/>
          <w:sz w:val="28"/>
          <w:szCs w:val="28"/>
          <w:lang w:eastAsia="ru-RU"/>
        </w:rPr>
        <w:t>каннабисом</w:t>
      </w:r>
      <w:proofErr w:type="spellEnd"/>
      <w:r w:rsidRPr="00A225A1">
        <w:rPr>
          <w:rFonts w:ascii="Times New Roman" w:eastAsia="Times New Roman" w:hAnsi="Times New Roman" w:cs="Times New Roman"/>
          <w:sz w:val="28"/>
          <w:szCs w:val="28"/>
          <w:lang w:eastAsia="ru-RU"/>
        </w:rPr>
        <w:t xml:space="preserve"> (1 случай или 11,1 %).</w:t>
      </w:r>
    </w:p>
    <w:p w:rsidR="00A225A1" w:rsidRPr="00A225A1" w:rsidRDefault="00A225A1" w:rsidP="00A225A1">
      <w:pPr>
        <w:spacing w:after="0"/>
        <w:jc w:val="both"/>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sz w:val="28"/>
          <w:szCs w:val="28"/>
          <w:lang w:eastAsia="ru-RU"/>
        </w:rPr>
        <w:tab/>
      </w:r>
      <w:r w:rsidRPr="00A225A1">
        <w:rPr>
          <w:rFonts w:ascii="Times New Roman" w:eastAsia="Times New Roman" w:hAnsi="Times New Roman" w:cs="Times New Roman"/>
          <w:b/>
          <w:sz w:val="28"/>
          <w:szCs w:val="28"/>
          <w:lang w:eastAsia="ru-RU"/>
        </w:rPr>
        <w:t xml:space="preserve">Таким образом, анализ полученных данных позволяет утверждать о стабилизации ситуации числа острых отравлений в 2014 году по сравнению с 2013 годом, однако их число еще превышает показатели 2011-2012 годов; позитивной тенденцией является стабильное снижение количества смертельных отравлений по сравнению с 2011 – 2013 годами. Анализ структуры </w:t>
      </w:r>
      <w:r w:rsidRPr="00A225A1">
        <w:rPr>
          <w:rFonts w:ascii="Times New Roman" w:eastAsia="Times New Roman" w:hAnsi="Times New Roman" w:cs="Times New Roman"/>
          <w:b/>
          <w:sz w:val="28"/>
          <w:szCs w:val="28"/>
          <w:lang w:val="x-none" w:eastAsia="x-none"/>
        </w:rPr>
        <w:t xml:space="preserve">причин </w:t>
      </w:r>
      <w:r w:rsidRPr="00A225A1">
        <w:rPr>
          <w:rFonts w:ascii="Times New Roman" w:eastAsia="Times New Roman" w:hAnsi="Times New Roman" w:cs="Times New Roman"/>
          <w:b/>
          <w:sz w:val="28"/>
          <w:szCs w:val="28"/>
          <w:lang w:eastAsia="x-none"/>
        </w:rPr>
        <w:t xml:space="preserve">острых </w:t>
      </w:r>
      <w:r w:rsidRPr="00A225A1">
        <w:rPr>
          <w:rFonts w:ascii="Times New Roman" w:eastAsia="Times New Roman" w:hAnsi="Times New Roman" w:cs="Times New Roman"/>
          <w:b/>
          <w:sz w:val="28"/>
          <w:szCs w:val="28"/>
          <w:lang w:val="x-none" w:eastAsia="x-none"/>
        </w:rPr>
        <w:t xml:space="preserve">отравлений наркотическими </w:t>
      </w:r>
      <w:r w:rsidRPr="00A225A1">
        <w:rPr>
          <w:rFonts w:ascii="Times New Roman" w:eastAsia="Times New Roman" w:hAnsi="Times New Roman" w:cs="Times New Roman"/>
          <w:b/>
          <w:sz w:val="28"/>
          <w:szCs w:val="28"/>
          <w:lang w:val="x-none" w:eastAsia="x-none"/>
        </w:rPr>
        <w:lastRenderedPageBreak/>
        <w:t>средствами в 201</w:t>
      </w:r>
      <w:r w:rsidRPr="00A225A1">
        <w:rPr>
          <w:rFonts w:ascii="Times New Roman" w:eastAsia="Times New Roman" w:hAnsi="Times New Roman" w:cs="Times New Roman"/>
          <w:b/>
          <w:sz w:val="28"/>
          <w:szCs w:val="28"/>
          <w:lang w:eastAsia="x-none"/>
        </w:rPr>
        <w:t>4</w:t>
      </w:r>
      <w:r w:rsidRPr="00A225A1">
        <w:rPr>
          <w:rFonts w:ascii="Times New Roman" w:eastAsia="Times New Roman" w:hAnsi="Times New Roman" w:cs="Times New Roman"/>
          <w:b/>
          <w:sz w:val="28"/>
          <w:szCs w:val="28"/>
          <w:lang w:val="x-none" w:eastAsia="x-none"/>
        </w:rPr>
        <w:t xml:space="preserve"> году</w:t>
      </w:r>
      <w:r w:rsidRPr="00A225A1">
        <w:rPr>
          <w:rFonts w:ascii="Times New Roman" w:eastAsia="Times New Roman" w:hAnsi="Times New Roman" w:cs="Times New Roman"/>
          <w:b/>
          <w:sz w:val="28"/>
          <w:szCs w:val="28"/>
          <w:lang w:eastAsia="ru-RU"/>
        </w:rPr>
        <w:t xml:space="preserve"> отражает тенденцию к снижению количества потреблений высокотоксичных наркотиков (героин, морфин и </w:t>
      </w:r>
      <w:proofErr w:type="spellStart"/>
      <w:r w:rsidRPr="00A225A1">
        <w:rPr>
          <w:rFonts w:ascii="Times New Roman" w:eastAsia="Times New Roman" w:hAnsi="Times New Roman" w:cs="Times New Roman"/>
          <w:b/>
          <w:sz w:val="28"/>
          <w:szCs w:val="28"/>
          <w:lang w:eastAsia="ru-RU"/>
        </w:rPr>
        <w:t>дезоморфин</w:t>
      </w:r>
      <w:proofErr w:type="spellEnd"/>
      <w:r w:rsidRPr="00A225A1">
        <w:rPr>
          <w:rFonts w:ascii="Times New Roman" w:eastAsia="Times New Roman" w:hAnsi="Times New Roman" w:cs="Times New Roman"/>
          <w:b/>
          <w:sz w:val="28"/>
          <w:szCs w:val="28"/>
          <w:lang w:eastAsia="ru-RU"/>
        </w:rPr>
        <w:t xml:space="preserve">), сохраняющееся доминирование синтетических наркотиков при увеличение доли отравлений от неуточненных </w:t>
      </w:r>
      <w:proofErr w:type="spellStart"/>
      <w:r w:rsidRPr="00A225A1">
        <w:rPr>
          <w:rFonts w:ascii="Times New Roman" w:eastAsia="Times New Roman" w:hAnsi="Times New Roman" w:cs="Times New Roman"/>
          <w:b/>
          <w:sz w:val="28"/>
          <w:szCs w:val="28"/>
          <w:lang w:eastAsia="ru-RU"/>
        </w:rPr>
        <w:t>психодислептиков</w:t>
      </w:r>
      <w:proofErr w:type="spellEnd"/>
      <w:r w:rsidRPr="00A225A1">
        <w:rPr>
          <w:rFonts w:ascii="Times New Roman" w:eastAsia="Times New Roman" w:hAnsi="Times New Roman" w:cs="Times New Roman"/>
          <w:b/>
          <w:sz w:val="28"/>
          <w:szCs w:val="28"/>
          <w:lang w:eastAsia="ru-RU"/>
        </w:rPr>
        <w:t xml:space="preserve">. </w:t>
      </w:r>
    </w:p>
    <w:p w:rsidR="00A225A1" w:rsidRPr="00A225A1" w:rsidRDefault="00A225A1" w:rsidP="00A225A1">
      <w:pPr>
        <w:spacing w:after="0"/>
        <w:jc w:val="center"/>
        <w:rPr>
          <w:rFonts w:ascii="Times New Roman" w:eastAsia="Times New Roman" w:hAnsi="Times New Roman" w:cs="Times New Roman"/>
          <w:b/>
          <w:i/>
          <w:sz w:val="28"/>
          <w:szCs w:val="28"/>
          <w:lang w:eastAsia="ru-RU"/>
        </w:rPr>
      </w:pPr>
    </w:p>
    <w:p w:rsidR="00A225A1" w:rsidRPr="00A225A1" w:rsidRDefault="00A225A1" w:rsidP="00A225A1">
      <w:pPr>
        <w:spacing w:after="0"/>
        <w:jc w:val="center"/>
        <w:rPr>
          <w:rFonts w:ascii="Times New Roman" w:eastAsia="Times New Roman" w:hAnsi="Times New Roman" w:cs="Times New Roman"/>
          <w:b/>
          <w:i/>
          <w:sz w:val="28"/>
          <w:szCs w:val="28"/>
          <w:lang w:eastAsia="ru-RU"/>
        </w:rPr>
      </w:pPr>
      <w:r w:rsidRPr="00A225A1">
        <w:rPr>
          <w:rFonts w:ascii="Times New Roman" w:eastAsia="Times New Roman" w:hAnsi="Times New Roman" w:cs="Times New Roman"/>
          <w:b/>
          <w:i/>
          <w:sz w:val="28"/>
          <w:szCs w:val="28"/>
          <w:lang w:eastAsia="ru-RU"/>
        </w:rPr>
        <w:t>Анализ факторов, причин и условий, оказывающих влияние на наркотизацию населения автономного округа</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w:t>
      </w:r>
      <w:r w:rsidRPr="00A225A1">
        <w:rPr>
          <w:rFonts w:ascii="Times New Roman" w:eastAsia="Times New Roman" w:hAnsi="Times New Roman" w:cs="Times New Roman"/>
          <w:sz w:val="28"/>
          <w:szCs w:val="28"/>
          <w:lang w:eastAsia="x-none"/>
        </w:rPr>
        <w:tab/>
      </w:r>
      <w:r w:rsidRPr="00A225A1">
        <w:rPr>
          <w:rFonts w:ascii="Times New Roman" w:eastAsia="Times New Roman" w:hAnsi="Times New Roman" w:cs="Times New Roman"/>
          <w:sz w:val="28"/>
          <w:szCs w:val="28"/>
          <w:lang w:val="x-none" w:eastAsia="x-none"/>
        </w:rPr>
        <w:t xml:space="preserve">С целью выявления </w:t>
      </w:r>
      <w:r w:rsidRPr="00A225A1">
        <w:rPr>
          <w:rFonts w:ascii="Times New Roman" w:eastAsia="Times New Roman" w:hAnsi="Times New Roman" w:cs="Times New Roman"/>
          <w:sz w:val="28"/>
          <w:szCs w:val="28"/>
          <w:lang w:eastAsia="x-none"/>
        </w:rPr>
        <w:t xml:space="preserve">факторов, причин и условий, </w:t>
      </w:r>
      <w:r w:rsidRPr="00A225A1">
        <w:rPr>
          <w:rFonts w:ascii="Times New Roman" w:eastAsia="Times New Roman" w:hAnsi="Times New Roman" w:cs="Times New Roman"/>
          <w:sz w:val="28"/>
          <w:szCs w:val="28"/>
          <w:lang w:eastAsia="ru-RU"/>
        </w:rPr>
        <w:t xml:space="preserve">оказывающих влияние на наркотизацию населения автономного округа, оценки </w:t>
      </w:r>
      <w:r w:rsidRPr="00A225A1">
        <w:rPr>
          <w:rFonts w:ascii="Times New Roman" w:eastAsia="Times New Roman" w:hAnsi="Times New Roman" w:cs="Times New Roman"/>
          <w:sz w:val="28"/>
          <w:szCs w:val="28"/>
          <w:lang w:val="x-none" w:eastAsia="x-none"/>
        </w:rPr>
        <w:t xml:space="preserve">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w:t>
      </w:r>
      <w:proofErr w:type="spellStart"/>
      <w:r w:rsidRPr="00A225A1">
        <w:rPr>
          <w:rFonts w:ascii="Times New Roman" w:eastAsia="Times New Roman" w:hAnsi="Times New Roman" w:cs="Times New Roman"/>
          <w:sz w:val="28"/>
          <w:szCs w:val="28"/>
          <w:lang w:val="x-none" w:eastAsia="x-none"/>
        </w:rPr>
        <w:t>наркоситуации</w:t>
      </w:r>
      <w:proofErr w:type="spellEnd"/>
      <w:r w:rsidRPr="00A225A1">
        <w:rPr>
          <w:rFonts w:ascii="Times New Roman" w:eastAsia="Times New Roman" w:hAnsi="Times New Roman" w:cs="Times New Roman"/>
          <w:sz w:val="28"/>
          <w:szCs w:val="28"/>
          <w:lang w:val="x-none" w:eastAsia="x-none"/>
        </w:rPr>
        <w:t xml:space="preserve"> в Российской Федерации и ее субъектах»</w:t>
      </w:r>
      <w:r w:rsidRPr="00A225A1">
        <w:rPr>
          <w:rFonts w:ascii="Times New Roman" w:eastAsia="Times New Roman" w:hAnsi="Times New Roman" w:cs="Times New Roman"/>
          <w:sz w:val="28"/>
          <w:szCs w:val="28"/>
          <w:lang w:eastAsia="x-none"/>
        </w:rPr>
        <w:t xml:space="preserve"> (</w:t>
      </w:r>
      <w:r w:rsidRPr="00A225A1">
        <w:rPr>
          <w:rFonts w:ascii="Times New Roman" w:eastAsia="Calibri" w:hAnsi="Times New Roman" w:cs="Times New Roman"/>
          <w:bCs/>
          <w:sz w:val="28"/>
          <w:szCs w:val="28"/>
          <w:lang w:eastAsia="ru-RU"/>
        </w:rPr>
        <w:t xml:space="preserve">второй пересмотр), </w:t>
      </w:r>
      <w:r w:rsidRPr="00A225A1">
        <w:rPr>
          <w:rFonts w:ascii="Times New Roman" w:eastAsia="Times New Roman" w:hAnsi="Times New Roman" w:cs="Times New Roman"/>
          <w:sz w:val="28"/>
          <w:szCs w:val="28"/>
          <w:lang w:val="x-none" w:eastAsia="x-none"/>
        </w:rPr>
        <w:t>утвержденной п. 3.</w:t>
      </w:r>
      <w:r w:rsidRPr="00A225A1">
        <w:rPr>
          <w:rFonts w:ascii="Times New Roman" w:eastAsia="Times New Roman" w:hAnsi="Times New Roman" w:cs="Times New Roman"/>
          <w:sz w:val="28"/>
          <w:szCs w:val="28"/>
          <w:lang w:eastAsia="x-none"/>
        </w:rPr>
        <w:t>3</w:t>
      </w:r>
      <w:r w:rsidRPr="00A225A1">
        <w:rPr>
          <w:rFonts w:ascii="Times New Roman" w:eastAsia="Times New Roman" w:hAnsi="Times New Roman" w:cs="Times New Roman"/>
          <w:sz w:val="28"/>
          <w:szCs w:val="28"/>
          <w:lang w:val="x-none" w:eastAsia="x-none"/>
        </w:rPr>
        <w:t xml:space="preserve"> протокола заседания Государственного антинаркотического комитета от </w:t>
      </w:r>
      <w:r w:rsidRPr="00A225A1">
        <w:rPr>
          <w:rFonts w:ascii="Times New Roman" w:eastAsia="Times New Roman" w:hAnsi="Times New Roman" w:cs="Times New Roman"/>
          <w:sz w:val="28"/>
          <w:szCs w:val="28"/>
          <w:lang w:eastAsia="x-none"/>
        </w:rPr>
        <w:t>24</w:t>
      </w:r>
      <w:r w:rsidRPr="00A225A1">
        <w:rPr>
          <w:rFonts w:ascii="Times New Roman" w:eastAsia="Times New Roman" w:hAnsi="Times New Roman" w:cs="Times New Roman"/>
          <w:sz w:val="28"/>
          <w:szCs w:val="28"/>
          <w:lang w:val="x-none" w:eastAsia="x-none"/>
        </w:rPr>
        <w:t xml:space="preserve"> декабря 201</w:t>
      </w:r>
      <w:r w:rsidRPr="00A225A1">
        <w:rPr>
          <w:rFonts w:ascii="Times New Roman" w:eastAsia="Times New Roman" w:hAnsi="Times New Roman" w:cs="Times New Roman"/>
          <w:sz w:val="28"/>
          <w:szCs w:val="28"/>
          <w:lang w:eastAsia="x-none"/>
        </w:rPr>
        <w:t>4</w:t>
      </w:r>
      <w:r w:rsidRPr="00A225A1">
        <w:rPr>
          <w:rFonts w:ascii="Times New Roman" w:eastAsia="Times New Roman" w:hAnsi="Times New Roman" w:cs="Times New Roman"/>
          <w:sz w:val="28"/>
          <w:szCs w:val="28"/>
          <w:lang w:val="x-none" w:eastAsia="x-none"/>
        </w:rPr>
        <w:t xml:space="preserve"> г. № </w:t>
      </w:r>
      <w:r w:rsidRPr="00A225A1">
        <w:rPr>
          <w:rFonts w:ascii="Times New Roman" w:eastAsia="Times New Roman" w:hAnsi="Times New Roman" w:cs="Times New Roman"/>
          <w:sz w:val="28"/>
          <w:szCs w:val="28"/>
          <w:lang w:eastAsia="x-none"/>
        </w:rPr>
        <w:t>26</w:t>
      </w:r>
      <w:r w:rsidRPr="00A225A1">
        <w:rPr>
          <w:rFonts w:ascii="Times New Roman" w:eastAsia="Times New Roman" w:hAnsi="Times New Roman" w:cs="Times New Roman"/>
          <w:sz w:val="28"/>
          <w:szCs w:val="28"/>
          <w:lang w:val="x-none" w:eastAsia="x-none"/>
        </w:rPr>
        <w:t>, на территории Ханты-Мансийского автономного округа – Югры в 201</w:t>
      </w:r>
      <w:r w:rsidRPr="00A225A1">
        <w:rPr>
          <w:rFonts w:ascii="Times New Roman" w:eastAsia="Times New Roman" w:hAnsi="Times New Roman" w:cs="Times New Roman"/>
          <w:sz w:val="28"/>
          <w:szCs w:val="28"/>
          <w:lang w:eastAsia="x-none"/>
        </w:rPr>
        <w:t>4</w:t>
      </w:r>
      <w:r w:rsidRPr="00A225A1">
        <w:rPr>
          <w:rFonts w:ascii="Times New Roman" w:eastAsia="Times New Roman" w:hAnsi="Times New Roman" w:cs="Times New Roman"/>
          <w:sz w:val="28"/>
          <w:szCs w:val="28"/>
          <w:lang w:val="x-none" w:eastAsia="x-none"/>
        </w:rPr>
        <w:t xml:space="preserve"> году проводилось социологическое исследование</w:t>
      </w:r>
      <w:r w:rsidRPr="00A225A1">
        <w:rPr>
          <w:rFonts w:ascii="Times New Roman" w:eastAsia="Times New Roman" w:hAnsi="Times New Roman" w:cs="Times New Roman"/>
          <w:sz w:val="28"/>
          <w:szCs w:val="28"/>
          <w:lang w:eastAsia="x-none"/>
        </w:rPr>
        <w:t xml:space="preserve"> </w:t>
      </w:r>
      <w:r w:rsidRPr="00A225A1">
        <w:rPr>
          <w:rFonts w:ascii="Times New Roman" w:eastAsia="Calibri" w:hAnsi="Times New Roman" w:cs="Times New Roman"/>
          <w:sz w:val="28"/>
          <w:szCs w:val="28"/>
          <w:lang w:eastAsia="ru-RU"/>
        </w:rPr>
        <w:t xml:space="preserve">двумя методами: массовый опрос населения и экспертное интервью.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t xml:space="preserve">В массовом опросе приняли участие 2000 жителей Ханты-Мансийского автономного округа - Югры из всех муниципальных районов, городских округов и городов от </w:t>
      </w:r>
      <w:r w:rsidRPr="00A225A1">
        <w:rPr>
          <w:rFonts w:ascii="Times New Roman" w:eastAsia="Times New Roman" w:hAnsi="Times New Roman" w:cs="Times New Roman"/>
          <w:sz w:val="28"/>
          <w:szCs w:val="28"/>
          <w:lang w:val="x-none" w:eastAsia="x-none"/>
        </w:rPr>
        <w:t>14 лет и старше, постоянно проживающи</w:t>
      </w:r>
      <w:r w:rsidRPr="00A225A1">
        <w:rPr>
          <w:rFonts w:ascii="Times New Roman" w:eastAsia="Times New Roman" w:hAnsi="Times New Roman" w:cs="Times New Roman"/>
          <w:sz w:val="28"/>
          <w:szCs w:val="28"/>
          <w:lang w:eastAsia="x-none"/>
        </w:rPr>
        <w:t>х</w:t>
      </w:r>
      <w:r w:rsidRPr="00A225A1">
        <w:rPr>
          <w:rFonts w:ascii="Times New Roman" w:eastAsia="Times New Roman" w:hAnsi="Times New Roman" w:cs="Times New Roman"/>
          <w:sz w:val="28"/>
          <w:szCs w:val="28"/>
          <w:lang w:val="x-none" w:eastAsia="x-none"/>
        </w:rPr>
        <w:t xml:space="preserve"> на территории </w:t>
      </w:r>
      <w:r w:rsidRPr="00A225A1">
        <w:rPr>
          <w:rFonts w:ascii="Times New Roman" w:eastAsia="Times New Roman" w:hAnsi="Times New Roman" w:cs="Times New Roman"/>
          <w:sz w:val="28"/>
          <w:szCs w:val="28"/>
          <w:lang w:eastAsia="x-none"/>
        </w:rPr>
        <w:t xml:space="preserve">округа. </w:t>
      </w:r>
      <w:r w:rsidRPr="00A225A1">
        <w:rPr>
          <w:rFonts w:ascii="Times New Roman" w:eastAsia="Calibri" w:hAnsi="Times New Roman" w:cs="Times New Roman"/>
          <w:sz w:val="28"/>
          <w:szCs w:val="28"/>
          <w:lang w:eastAsia="ru-RU"/>
        </w:rPr>
        <w:t>В экспертном интервью приняли участие 50 экспертов Ханты-Мансийского автономного округа - Югры из трех категорий: члены антинаркотических комиссий, представители органов Федеральной службы по контролю за оборотом наркотиков и органов внутренних дел, представители общественных организаций.</w:t>
      </w:r>
    </w:p>
    <w:p w:rsidR="00A225A1" w:rsidRPr="00A225A1" w:rsidRDefault="00A225A1" w:rsidP="00A225A1">
      <w:pPr>
        <w:keepNext/>
        <w:spacing w:after="0"/>
        <w:jc w:val="both"/>
        <w:outlineLvl w:val="1"/>
        <w:rPr>
          <w:rFonts w:ascii="Times New Roman" w:eastAsia="Times New Roman" w:hAnsi="Times New Roman" w:cs="Times New Roman"/>
          <w:snapToGrid w:val="0"/>
          <w:sz w:val="28"/>
          <w:szCs w:val="28"/>
          <w:lang w:eastAsia="ru-RU"/>
        </w:rPr>
      </w:pPr>
      <w:r w:rsidRPr="00A225A1">
        <w:rPr>
          <w:rFonts w:ascii="Times New Roman" w:eastAsia="Times New Roman" w:hAnsi="Times New Roman" w:cs="Times New Roman"/>
          <w:snapToGrid w:val="0"/>
          <w:sz w:val="28"/>
          <w:szCs w:val="28"/>
          <w:lang w:eastAsia="x-none"/>
        </w:rPr>
        <w:tab/>
      </w:r>
      <w:bookmarkStart w:id="0" w:name="_Toc407115552"/>
      <w:r w:rsidRPr="00A225A1">
        <w:rPr>
          <w:rFonts w:ascii="Times New Roman" w:eastAsia="Times New Roman" w:hAnsi="Times New Roman" w:cs="Times New Roman"/>
          <w:snapToGrid w:val="0"/>
          <w:sz w:val="28"/>
          <w:szCs w:val="28"/>
          <w:lang w:eastAsia="ru-RU"/>
        </w:rPr>
        <w:t>Оценка жизненных ориентиров  респондентов</w:t>
      </w:r>
      <w:bookmarkEnd w:id="0"/>
      <w:r w:rsidRPr="00A225A1">
        <w:rPr>
          <w:rFonts w:ascii="Times New Roman" w:eastAsia="Times New Roman" w:hAnsi="Times New Roman" w:cs="Times New Roman"/>
          <w:snapToGrid w:val="0"/>
          <w:sz w:val="28"/>
          <w:szCs w:val="28"/>
          <w:lang w:eastAsia="ru-RU"/>
        </w:rPr>
        <w:t xml:space="preserve"> показывает, что проблема наркомании занимает последнее место по актуальности среди остальных социально-экономических проблем (8,2% опрошенных). Подобное распределение ответов свидетельствует о слабом осознании необходимости вклада каждого человека в решение проблемы наркомании. Ее актуальность, скорее всего, подчеркивают те, кто, так или иначе, сталкивался с этой проблемой. </w:t>
      </w:r>
    </w:p>
    <w:p w:rsidR="00A225A1" w:rsidRPr="00A225A1" w:rsidRDefault="00A225A1" w:rsidP="00A225A1">
      <w:pPr>
        <w:spacing w:after="0"/>
        <w:jc w:val="both"/>
        <w:rPr>
          <w:rFonts w:ascii="Times New Roman" w:eastAsia="Times New Roman" w:hAnsi="Times New Roman" w:cs="Times New Roman"/>
          <w:color w:val="548DD4"/>
          <w:sz w:val="28"/>
          <w:szCs w:val="28"/>
          <w:lang w:eastAsia="ru-RU"/>
        </w:rPr>
      </w:pPr>
      <w:r w:rsidRPr="00A225A1">
        <w:rPr>
          <w:rFonts w:ascii="Times New Roman" w:eastAsia="Times New Roman" w:hAnsi="Times New Roman" w:cs="Times New Roman"/>
          <w:color w:val="548DD4"/>
          <w:sz w:val="28"/>
          <w:szCs w:val="28"/>
          <w:lang w:eastAsia="ru-RU"/>
        </w:rPr>
        <w:tab/>
      </w:r>
      <w:r w:rsidRPr="00A225A1">
        <w:rPr>
          <w:rFonts w:ascii="Times New Roman" w:eastAsia="Times New Roman" w:hAnsi="Times New Roman" w:cs="Times New Roman"/>
          <w:sz w:val="28"/>
          <w:szCs w:val="28"/>
          <w:lang w:eastAsia="ru-RU"/>
        </w:rPr>
        <w:t xml:space="preserve">Давая </w:t>
      </w:r>
      <w:r w:rsidRPr="00A225A1">
        <w:rPr>
          <w:rFonts w:ascii="Times New Roman" w:eastAsia="Times New Roman" w:hAnsi="Times New Roman" w:cs="Times New Roman"/>
          <w:b/>
          <w:i/>
          <w:sz w:val="28"/>
          <w:szCs w:val="28"/>
          <w:lang w:eastAsia="ru-RU"/>
        </w:rPr>
        <w:t xml:space="preserve">оценку </w:t>
      </w:r>
      <w:r w:rsidRPr="00A225A1">
        <w:rPr>
          <w:rFonts w:ascii="Times New Roman" w:eastAsia="Calibri" w:hAnsi="Times New Roman" w:cs="Times New Roman"/>
          <w:b/>
          <w:i/>
          <w:sz w:val="28"/>
          <w:szCs w:val="28"/>
        </w:rPr>
        <w:t>распространенности</w:t>
      </w:r>
      <w:r w:rsidRPr="00A225A1">
        <w:rPr>
          <w:rFonts w:ascii="Times New Roman" w:eastAsia="Calibri" w:hAnsi="Times New Roman" w:cs="Times New Roman"/>
          <w:sz w:val="28"/>
          <w:szCs w:val="28"/>
        </w:rPr>
        <w:t xml:space="preserve"> наркомании в своем  населенном пункте, около половины (46,3 %) респондентов высказали мнение, что проблема наркомании распространена не больше, чем везде. Однако практически каждый пятый (19,4%) отмечает, что данная проблема очень распространена. Только 12, 7 % опрошенных смогли заявить об отсутствии в их населенном пункте проблемы наркомании. Примечательно, что пятая часть респондентов затруднились с ответом (рис.14). </w:t>
      </w:r>
    </w:p>
    <w:p w:rsidR="00A225A1" w:rsidRPr="00A225A1" w:rsidRDefault="00AA1AA0" w:rsidP="00A225A1">
      <w:pPr>
        <w:spacing w:after="0"/>
        <w:jc w:val="both"/>
        <w:rPr>
          <w:rFonts w:ascii="Times New Roman" w:eastAsia="Times New Roman" w:hAnsi="Times New Roman" w:cs="Times New Roman"/>
          <w:color w:val="548DD4"/>
          <w:sz w:val="28"/>
          <w:szCs w:val="28"/>
          <w:lang w:eastAsia="ru-RU"/>
        </w:rPr>
      </w:pPr>
      <w:r>
        <w:rPr>
          <w:rFonts w:ascii="Calibri" w:eastAsia="Calibri" w:hAnsi="Calibri" w:cs="Times New Roman"/>
          <w:noProof/>
          <w:lang w:eastAsia="ru-RU"/>
        </w:rPr>
        <w:lastRenderedPageBreak/>
        <w:pict>
          <v:shape id="_x0000_i1028" type="#_x0000_t75" style="width:428.95pt;height:176.3pt;visibility:visible">
            <v:imagedata r:id="rId22" o:title="" cropbottom="-31f" cropright="-15f"/>
            <o:lock v:ext="edit" aspectratio="f"/>
          </v:shape>
        </w:pic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Рис. 14. Оценка респондентами распространенности проблемы наркомании в своем населенном пункте</w:t>
      </w:r>
    </w:p>
    <w:p w:rsidR="00A225A1" w:rsidRPr="00A225A1" w:rsidRDefault="00A225A1" w:rsidP="00A225A1">
      <w:pPr>
        <w:spacing w:after="0"/>
        <w:jc w:val="both"/>
        <w:rPr>
          <w:rFonts w:ascii="Times New Roman" w:eastAsia="Times New Roman" w:hAnsi="Times New Roman" w:cs="Times New Roman"/>
          <w:color w:val="548DD4"/>
          <w:sz w:val="28"/>
          <w:szCs w:val="28"/>
          <w:lang w:eastAsia="ru-RU"/>
        </w:rPr>
      </w:pP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color w:val="548DD4"/>
          <w:sz w:val="28"/>
          <w:szCs w:val="28"/>
          <w:lang w:eastAsia="ru-RU"/>
        </w:rPr>
        <w:tab/>
      </w:r>
      <w:r w:rsidRPr="00A225A1">
        <w:rPr>
          <w:rFonts w:ascii="Times New Roman" w:eastAsia="Calibri" w:hAnsi="Times New Roman" w:cs="Times New Roman"/>
          <w:sz w:val="28"/>
          <w:szCs w:val="28"/>
        </w:rPr>
        <w:t xml:space="preserve">Насколько коррелируются статистические данные по распространенности наркоманией с оценочными суждениями респондентов о распространенности наркомании в их населенных пунктах? </w:t>
      </w:r>
      <w:r w:rsidRPr="00A225A1">
        <w:rPr>
          <w:rFonts w:ascii="Times New Roman" w:eastAsia="Calibri" w:hAnsi="Times New Roman" w:cs="Times New Roman"/>
          <w:sz w:val="28"/>
          <w:szCs w:val="28"/>
        </w:rPr>
        <w:tab/>
      </w:r>
    </w:p>
    <w:p w:rsidR="00A225A1" w:rsidRPr="00A225A1" w:rsidRDefault="00A225A1" w:rsidP="00A225A1">
      <w:pPr>
        <w:spacing w:after="0"/>
        <w:jc w:val="right"/>
        <w:rPr>
          <w:rFonts w:ascii="Times New Roman" w:eastAsia="Calibri" w:hAnsi="Times New Roman" w:cs="Times New Roman"/>
          <w:sz w:val="28"/>
          <w:szCs w:val="28"/>
        </w:rPr>
      </w:pPr>
      <w:r w:rsidRPr="00A225A1">
        <w:rPr>
          <w:rFonts w:ascii="Times New Roman" w:eastAsia="Calibri" w:hAnsi="Times New Roman" w:cs="Times New Roman"/>
          <w:sz w:val="28"/>
          <w:szCs w:val="28"/>
        </w:rPr>
        <w:t>Таблица 2</w:t>
      </w:r>
    </w:p>
    <w:p w:rsidR="00A225A1" w:rsidRPr="00A225A1" w:rsidRDefault="00A225A1" w:rsidP="00A225A1">
      <w:pPr>
        <w:spacing w:after="0"/>
        <w:jc w:val="center"/>
        <w:rPr>
          <w:rFonts w:ascii="Times New Roman" w:eastAsia="Times New Roman" w:hAnsi="Times New Roman" w:cs="Times New Roman"/>
          <w:b/>
          <w:sz w:val="28"/>
          <w:szCs w:val="28"/>
          <w:lang w:eastAsia="x-none"/>
        </w:rPr>
      </w:pPr>
      <w:r w:rsidRPr="00A225A1">
        <w:rPr>
          <w:rFonts w:ascii="Times New Roman" w:eastAsia="Times New Roman" w:hAnsi="Times New Roman" w:cs="Times New Roman"/>
          <w:b/>
          <w:sz w:val="28"/>
          <w:szCs w:val="28"/>
          <w:lang w:eastAsia="x-none"/>
        </w:rPr>
        <w:t>Осознание респондентами ситуации нарастания распространенности наркоманией в их населенных пунктах (по результатам статистического и социологического отчетов)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564"/>
        <w:gridCol w:w="3226"/>
      </w:tblGrid>
      <w:tr w:rsidR="00A225A1" w:rsidRPr="00A225A1" w:rsidTr="003F0AA0">
        <w:tc>
          <w:tcPr>
            <w:tcW w:w="6345" w:type="dxa"/>
            <w:gridSpan w:val="2"/>
            <w:shd w:val="clear" w:color="auto" w:fill="auto"/>
          </w:tcPr>
          <w:p w:rsidR="00A225A1" w:rsidRPr="00A225A1" w:rsidRDefault="00A225A1" w:rsidP="00A225A1">
            <w:pPr>
              <w:spacing w:after="0" w:line="240" w:lineRule="auto"/>
              <w:jc w:val="both"/>
              <w:rPr>
                <w:rFonts w:ascii="Times New Roman" w:eastAsia="Times New Roman" w:hAnsi="Times New Roman" w:cs="Times New Roman"/>
                <w:b/>
                <w:i/>
                <w:sz w:val="28"/>
                <w:szCs w:val="28"/>
                <w:lang w:eastAsia="x-none"/>
              </w:rPr>
            </w:pPr>
            <w:r w:rsidRPr="00A225A1">
              <w:rPr>
                <w:rFonts w:ascii="Times New Roman" w:eastAsia="Times New Roman" w:hAnsi="Times New Roman" w:cs="Times New Roman"/>
                <w:b/>
                <w:i/>
                <w:sz w:val="28"/>
                <w:szCs w:val="28"/>
                <w:lang w:eastAsia="x-none"/>
              </w:rPr>
              <w:t>Муниципальные образования, в которых (по статистическим данным) зафиксирован(о):</w:t>
            </w:r>
          </w:p>
        </w:tc>
        <w:tc>
          <w:tcPr>
            <w:tcW w:w="3226" w:type="dxa"/>
            <w:vMerge w:val="restart"/>
            <w:shd w:val="clear" w:color="auto" w:fill="auto"/>
          </w:tcPr>
          <w:p w:rsidR="00A225A1" w:rsidRPr="00A225A1" w:rsidRDefault="00A225A1" w:rsidP="00A225A1">
            <w:pPr>
              <w:spacing w:after="0" w:line="240" w:lineRule="auto"/>
              <w:rPr>
                <w:rFonts w:ascii="Times New Roman" w:eastAsia="Times New Roman" w:hAnsi="Times New Roman" w:cs="Times New Roman"/>
                <w:b/>
                <w:i/>
                <w:sz w:val="28"/>
                <w:szCs w:val="28"/>
                <w:lang w:eastAsia="x-none"/>
              </w:rPr>
            </w:pPr>
            <w:r w:rsidRPr="00A225A1">
              <w:rPr>
                <w:rFonts w:ascii="Times New Roman" w:eastAsia="Times New Roman" w:hAnsi="Times New Roman" w:cs="Times New Roman"/>
                <w:b/>
                <w:i/>
                <w:sz w:val="28"/>
                <w:szCs w:val="28"/>
                <w:lang w:eastAsia="x-none"/>
              </w:rPr>
              <w:t>Оценки респондентов (доминирующие ответы по результатам социологических исследований)</w:t>
            </w:r>
          </w:p>
        </w:tc>
      </w:tr>
      <w:tr w:rsidR="00A225A1" w:rsidRPr="00A225A1" w:rsidTr="003F0AA0">
        <w:tc>
          <w:tcPr>
            <w:tcW w:w="2781"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b/>
                <w:i/>
                <w:sz w:val="28"/>
                <w:szCs w:val="28"/>
                <w:lang w:eastAsia="x-none"/>
              </w:rPr>
            </w:pPr>
            <w:r w:rsidRPr="00A225A1">
              <w:rPr>
                <w:rFonts w:ascii="Times New Roman" w:eastAsia="Times New Roman" w:hAnsi="Times New Roman" w:cs="Times New Roman"/>
                <w:b/>
                <w:i/>
                <w:sz w:val="28"/>
                <w:szCs w:val="28"/>
                <w:lang w:eastAsia="x-none"/>
              </w:rPr>
              <w:t>наибольший рост первичной заболеваемости наркоманией</w:t>
            </w:r>
          </w:p>
        </w:tc>
        <w:tc>
          <w:tcPr>
            <w:tcW w:w="3564"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b/>
                <w:i/>
                <w:sz w:val="28"/>
                <w:szCs w:val="28"/>
                <w:lang w:eastAsia="x-none"/>
              </w:rPr>
            </w:pPr>
            <w:r w:rsidRPr="00A225A1">
              <w:rPr>
                <w:rFonts w:ascii="Times New Roman" w:eastAsia="Times New Roman" w:hAnsi="Times New Roman" w:cs="Times New Roman"/>
                <w:b/>
                <w:i/>
                <w:sz w:val="28"/>
                <w:szCs w:val="28"/>
                <w:lang w:eastAsia="x-none"/>
              </w:rPr>
              <w:t xml:space="preserve">повышение уровня </w:t>
            </w:r>
            <w:r w:rsidRPr="00A225A1">
              <w:rPr>
                <w:rFonts w:ascii="Times New Roman" w:eastAsia="Times New Roman" w:hAnsi="Times New Roman" w:cs="Times New Roman"/>
                <w:b/>
                <w:i/>
                <w:sz w:val="28"/>
                <w:szCs w:val="28"/>
                <w:lang w:val="x-none" w:eastAsia="x-none"/>
              </w:rPr>
              <w:t>болезненности наркоманией</w:t>
            </w:r>
            <w:r w:rsidRPr="00A225A1">
              <w:rPr>
                <w:rFonts w:ascii="Times New Roman" w:eastAsia="Times New Roman" w:hAnsi="Times New Roman" w:cs="Times New Roman"/>
                <w:b/>
                <w:i/>
                <w:sz w:val="28"/>
                <w:szCs w:val="28"/>
                <w:lang w:eastAsia="x-none"/>
              </w:rPr>
              <w:t xml:space="preserve"> </w:t>
            </w: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6345" w:type="dxa"/>
            <w:gridSpan w:val="2"/>
            <w:shd w:val="clear" w:color="auto" w:fill="auto"/>
          </w:tcPr>
          <w:p w:rsidR="00A225A1" w:rsidRPr="00A225A1" w:rsidRDefault="00A225A1" w:rsidP="00A225A1">
            <w:pPr>
              <w:spacing w:after="0" w:line="240" w:lineRule="auto"/>
              <w:jc w:val="center"/>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val="x-none" w:eastAsia="x-none"/>
              </w:rPr>
              <w:t>Ханты-Мансийск</w:t>
            </w:r>
          </w:p>
        </w:tc>
        <w:tc>
          <w:tcPr>
            <w:tcW w:w="3226" w:type="dxa"/>
            <w:vMerge w:val="restart"/>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r w:rsidRPr="00A225A1">
              <w:rPr>
                <w:rFonts w:ascii="Times New Roman" w:eastAsia="Calibri" w:hAnsi="Times New Roman" w:cs="Times New Roman"/>
                <w:sz w:val="28"/>
                <w:szCs w:val="28"/>
              </w:rPr>
              <w:t>«Распространена, но не больше, чем везде»</w:t>
            </w:r>
          </w:p>
        </w:tc>
      </w:tr>
      <w:tr w:rsidR="00A225A1" w:rsidRPr="00A225A1" w:rsidTr="003F0AA0">
        <w:tc>
          <w:tcPr>
            <w:tcW w:w="6345" w:type="dxa"/>
            <w:gridSpan w:val="2"/>
            <w:shd w:val="clear" w:color="auto" w:fill="auto"/>
          </w:tcPr>
          <w:p w:rsidR="00A225A1" w:rsidRPr="00A225A1" w:rsidRDefault="00A225A1" w:rsidP="00A225A1">
            <w:pPr>
              <w:spacing w:after="0" w:line="240" w:lineRule="auto"/>
              <w:jc w:val="center"/>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val="x-none" w:eastAsia="x-none"/>
              </w:rPr>
              <w:t>Ханты-Мансийск</w:t>
            </w:r>
            <w:r w:rsidRPr="00A225A1">
              <w:rPr>
                <w:rFonts w:ascii="Times New Roman" w:eastAsia="Times New Roman" w:hAnsi="Times New Roman" w:cs="Times New Roman"/>
                <w:sz w:val="28"/>
                <w:szCs w:val="28"/>
                <w:lang w:eastAsia="x-none"/>
              </w:rPr>
              <w:t>ий</w:t>
            </w:r>
            <w:r w:rsidRPr="00A225A1">
              <w:rPr>
                <w:rFonts w:ascii="Times New Roman" w:eastAsia="Times New Roman" w:hAnsi="Times New Roman" w:cs="Times New Roman"/>
                <w:sz w:val="28"/>
                <w:szCs w:val="28"/>
                <w:lang w:val="x-none" w:eastAsia="x-none"/>
              </w:rPr>
              <w:t xml:space="preserve"> район</w:t>
            </w: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6345" w:type="dxa"/>
            <w:gridSpan w:val="2"/>
            <w:shd w:val="clear" w:color="auto" w:fill="auto"/>
          </w:tcPr>
          <w:p w:rsidR="00A225A1" w:rsidRPr="00A225A1" w:rsidRDefault="00A225A1" w:rsidP="00A225A1">
            <w:pPr>
              <w:spacing w:after="0" w:line="240" w:lineRule="auto"/>
              <w:jc w:val="center"/>
              <w:rPr>
                <w:rFonts w:ascii="Times New Roman" w:eastAsia="Times New Roman" w:hAnsi="Times New Roman" w:cs="Times New Roman"/>
                <w:sz w:val="28"/>
                <w:szCs w:val="28"/>
                <w:lang w:val="x-none" w:eastAsia="x-none"/>
              </w:rPr>
            </w:pPr>
            <w:proofErr w:type="spellStart"/>
            <w:r w:rsidRPr="00A225A1">
              <w:rPr>
                <w:rFonts w:ascii="Times New Roman" w:eastAsia="Times New Roman" w:hAnsi="Times New Roman" w:cs="Times New Roman"/>
                <w:sz w:val="28"/>
                <w:szCs w:val="28"/>
                <w:lang w:val="x-none" w:eastAsia="x-none"/>
              </w:rPr>
              <w:t>Сургутск</w:t>
            </w:r>
            <w:r w:rsidRPr="00A225A1">
              <w:rPr>
                <w:rFonts w:ascii="Times New Roman" w:eastAsia="Times New Roman" w:hAnsi="Times New Roman" w:cs="Times New Roman"/>
                <w:sz w:val="28"/>
                <w:szCs w:val="28"/>
                <w:lang w:eastAsia="x-none"/>
              </w:rPr>
              <w:t>ий</w:t>
            </w:r>
            <w:proofErr w:type="spellEnd"/>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район</w:t>
            </w: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2781" w:type="dxa"/>
            <w:shd w:val="clear" w:color="auto" w:fill="auto"/>
          </w:tcPr>
          <w:p w:rsidR="00A225A1" w:rsidRPr="00A225A1" w:rsidRDefault="00A225A1" w:rsidP="00A225A1">
            <w:pPr>
              <w:spacing w:after="0" w:line="240" w:lineRule="auto"/>
              <w:rPr>
                <w:rFonts w:ascii="Times New Roman" w:eastAsia="Times New Roman" w:hAnsi="Times New Roman" w:cs="Times New Roman"/>
                <w:sz w:val="28"/>
                <w:szCs w:val="28"/>
                <w:lang w:eastAsia="x-none"/>
              </w:rPr>
            </w:pPr>
            <w:proofErr w:type="spellStart"/>
            <w:r w:rsidRPr="00A225A1">
              <w:rPr>
                <w:rFonts w:ascii="Times New Roman" w:eastAsia="Times New Roman" w:hAnsi="Times New Roman" w:cs="Times New Roman"/>
                <w:sz w:val="28"/>
                <w:szCs w:val="28"/>
                <w:lang w:val="x-none" w:eastAsia="x-none"/>
              </w:rPr>
              <w:t>Урай</w:t>
            </w:r>
            <w:proofErr w:type="spellEnd"/>
          </w:p>
        </w:tc>
        <w:tc>
          <w:tcPr>
            <w:tcW w:w="3564"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2781" w:type="dxa"/>
            <w:shd w:val="clear" w:color="auto" w:fill="auto"/>
          </w:tcPr>
          <w:p w:rsidR="00A225A1" w:rsidRPr="00A225A1" w:rsidRDefault="00A225A1" w:rsidP="00A225A1">
            <w:pPr>
              <w:spacing w:after="0" w:line="240" w:lineRule="auto"/>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val="x-none" w:eastAsia="x-none"/>
              </w:rPr>
              <w:t>Когалым</w:t>
            </w:r>
          </w:p>
        </w:tc>
        <w:tc>
          <w:tcPr>
            <w:tcW w:w="3564"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2781" w:type="dxa"/>
            <w:shd w:val="clear" w:color="auto" w:fill="auto"/>
          </w:tcPr>
          <w:p w:rsidR="00A225A1" w:rsidRPr="00A225A1" w:rsidRDefault="00A225A1" w:rsidP="00A225A1">
            <w:pPr>
              <w:spacing w:after="0" w:line="240" w:lineRule="auto"/>
              <w:rPr>
                <w:rFonts w:ascii="Times New Roman" w:eastAsia="Times New Roman" w:hAnsi="Times New Roman" w:cs="Times New Roman"/>
                <w:sz w:val="28"/>
                <w:szCs w:val="28"/>
                <w:lang w:eastAsia="x-none"/>
              </w:rPr>
            </w:pPr>
            <w:proofErr w:type="spellStart"/>
            <w:r w:rsidRPr="00A225A1">
              <w:rPr>
                <w:rFonts w:ascii="Times New Roman" w:eastAsia="Times New Roman" w:hAnsi="Times New Roman" w:cs="Times New Roman"/>
                <w:sz w:val="28"/>
                <w:szCs w:val="28"/>
                <w:lang w:val="x-none" w:eastAsia="x-none"/>
              </w:rPr>
              <w:t>Лангепас</w:t>
            </w:r>
            <w:proofErr w:type="spellEnd"/>
          </w:p>
        </w:tc>
        <w:tc>
          <w:tcPr>
            <w:tcW w:w="3564"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2781"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c>
          <w:tcPr>
            <w:tcW w:w="3564"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2781"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val="x-none" w:eastAsia="x-none"/>
              </w:rPr>
            </w:pPr>
          </w:p>
        </w:tc>
        <w:tc>
          <w:tcPr>
            <w:tcW w:w="3564" w:type="dxa"/>
            <w:shd w:val="clear" w:color="auto" w:fill="auto"/>
          </w:tcPr>
          <w:p w:rsidR="00A225A1" w:rsidRPr="00A225A1" w:rsidRDefault="00A225A1" w:rsidP="00A225A1">
            <w:pPr>
              <w:spacing w:after="0"/>
              <w:rPr>
                <w:rFonts w:ascii="Times New Roman" w:eastAsia="Times New Roman" w:hAnsi="Times New Roman" w:cs="Times New Roman"/>
                <w:sz w:val="28"/>
                <w:szCs w:val="28"/>
                <w:lang w:val="x-none" w:eastAsia="x-none"/>
              </w:rPr>
            </w:pPr>
            <w:proofErr w:type="spellStart"/>
            <w:r w:rsidRPr="00A225A1">
              <w:rPr>
                <w:rFonts w:ascii="Times New Roman" w:eastAsia="Times New Roman" w:hAnsi="Times New Roman" w:cs="Times New Roman"/>
                <w:sz w:val="28"/>
                <w:szCs w:val="28"/>
                <w:lang w:val="x-none" w:eastAsia="x-none"/>
              </w:rPr>
              <w:t>Нижневартовск</w:t>
            </w:r>
            <w:r w:rsidRPr="00A225A1">
              <w:rPr>
                <w:rFonts w:ascii="Times New Roman" w:eastAsia="Times New Roman" w:hAnsi="Times New Roman" w:cs="Times New Roman"/>
                <w:sz w:val="28"/>
                <w:szCs w:val="28"/>
                <w:lang w:eastAsia="x-none"/>
              </w:rPr>
              <w:t>ий</w:t>
            </w:r>
            <w:proofErr w:type="spellEnd"/>
            <w:r w:rsidRPr="00A225A1">
              <w:rPr>
                <w:rFonts w:ascii="Times New Roman" w:eastAsia="Times New Roman" w:hAnsi="Times New Roman" w:cs="Times New Roman"/>
                <w:sz w:val="28"/>
                <w:szCs w:val="28"/>
                <w:lang w:val="x-none" w:eastAsia="x-none"/>
              </w:rPr>
              <w:t xml:space="preserve"> район</w:t>
            </w: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2781"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val="x-none" w:eastAsia="x-none"/>
              </w:rPr>
            </w:pPr>
          </w:p>
        </w:tc>
        <w:tc>
          <w:tcPr>
            <w:tcW w:w="3564" w:type="dxa"/>
            <w:shd w:val="clear" w:color="auto" w:fill="auto"/>
          </w:tcPr>
          <w:p w:rsidR="00A225A1" w:rsidRPr="00A225A1" w:rsidRDefault="00A225A1" w:rsidP="00A225A1">
            <w:pPr>
              <w:spacing w:after="0"/>
              <w:jc w:val="both"/>
              <w:rPr>
                <w:rFonts w:ascii="Times New Roman" w:eastAsia="Times New Roman" w:hAnsi="Times New Roman" w:cs="Times New Roman"/>
                <w:sz w:val="28"/>
                <w:szCs w:val="28"/>
                <w:lang w:val="x-none" w:eastAsia="x-none"/>
              </w:rPr>
            </w:pPr>
            <w:r w:rsidRPr="00A225A1">
              <w:rPr>
                <w:rFonts w:ascii="Times New Roman" w:eastAsia="Times New Roman" w:hAnsi="Times New Roman" w:cs="Times New Roman"/>
                <w:sz w:val="28"/>
                <w:szCs w:val="28"/>
                <w:lang w:val="x-none" w:eastAsia="x-none"/>
              </w:rPr>
              <w:t>Березовск</w:t>
            </w:r>
            <w:r w:rsidRPr="00A225A1">
              <w:rPr>
                <w:rFonts w:ascii="Times New Roman" w:eastAsia="Times New Roman" w:hAnsi="Times New Roman" w:cs="Times New Roman"/>
                <w:sz w:val="28"/>
                <w:szCs w:val="28"/>
                <w:lang w:eastAsia="x-none"/>
              </w:rPr>
              <w:t>ий</w:t>
            </w:r>
            <w:r w:rsidRPr="00A225A1">
              <w:rPr>
                <w:rFonts w:ascii="Times New Roman" w:eastAsia="Times New Roman" w:hAnsi="Times New Roman" w:cs="Times New Roman"/>
                <w:sz w:val="28"/>
                <w:szCs w:val="28"/>
                <w:lang w:val="x-none" w:eastAsia="x-none"/>
              </w:rPr>
              <w:t xml:space="preserve"> район</w:t>
            </w:r>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2781"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val="x-none" w:eastAsia="x-none"/>
              </w:rPr>
            </w:pPr>
          </w:p>
        </w:tc>
        <w:tc>
          <w:tcPr>
            <w:tcW w:w="3564" w:type="dxa"/>
            <w:shd w:val="clear" w:color="auto" w:fill="auto"/>
          </w:tcPr>
          <w:p w:rsidR="00A225A1" w:rsidRPr="00A225A1" w:rsidRDefault="00A225A1" w:rsidP="00A225A1">
            <w:pPr>
              <w:spacing w:after="0"/>
              <w:rPr>
                <w:rFonts w:ascii="Times New Roman" w:eastAsia="Times New Roman" w:hAnsi="Times New Roman" w:cs="Times New Roman"/>
                <w:sz w:val="28"/>
                <w:szCs w:val="28"/>
                <w:lang w:val="x-none" w:eastAsia="x-none"/>
              </w:rPr>
            </w:pPr>
            <w:proofErr w:type="spellStart"/>
            <w:r w:rsidRPr="00A225A1">
              <w:rPr>
                <w:rFonts w:ascii="Times New Roman" w:eastAsia="Times New Roman" w:hAnsi="Times New Roman" w:cs="Times New Roman"/>
                <w:sz w:val="28"/>
                <w:szCs w:val="28"/>
                <w:lang w:val="x-none" w:eastAsia="x-none"/>
              </w:rPr>
              <w:t>Покачи</w:t>
            </w:r>
            <w:proofErr w:type="spellEnd"/>
          </w:p>
        </w:tc>
        <w:tc>
          <w:tcPr>
            <w:tcW w:w="3226" w:type="dxa"/>
            <w:vMerge/>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r>
      <w:tr w:rsidR="00A225A1" w:rsidRPr="00A225A1" w:rsidTr="003F0AA0">
        <w:tc>
          <w:tcPr>
            <w:tcW w:w="2781"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roofErr w:type="spellStart"/>
            <w:r w:rsidRPr="00A225A1">
              <w:rPr>
                <w:rFonts w:ascii="Times New Roman" w:eastAsia="Times New Roman" w:hAnsi="Times New Roman" w:cs="Times New Roman"/>
                <w:sz w:val="28"/>
                <w:szCs w:val="28"/>
                <w:lang w:val="x-none" w:eastAsia="x-none"/>
              </w:rPr>
              <w:t>Кондинск</w:t>
            </w:r>
            <w:r w:rsidRPr="00A225A1">
              <w:rPr>
                <w:rFonts w:ascii="Times New Roman" w:eastAsia="Times New Roman" w:hAnsi="Times New Roman" w:cs="Times New Roman"/>
                <w:sz w:val="28"/>
                <w:szCs w:val="28"/>
                <w:lang w:eastAsia="x-none"/>
              </w:rPr>
              <w:t>ий</w:t>
            </w:r>
            <w:proofErr w:type="spellEnd"/>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 xml:space="preserve"> район</w:t>
            </w:r>
          </w:p>
        </w:tc>
        <w:tc>
          <w:tcPr>
            <w:tcW w:w="3564"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p>
        </w:tc>
        <w:tc>
          <w:tcPr>
            <w:tcW w:w="3226"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t>«Затрудняюсь с ответом»</w:t>
            </w:r>
          </w:p>
        </w:tc>
      </w:tr>
    </w:tbl>
    <w:p w:rsidR="00A225A1" w:rsidRPr="00A225A1" w:rsidRDefault="00A225A1" w:rsidP="00A225A1">
      <w:pPr>
        <w:spacing w:after="0"/>
        <w:jc w:val="both"/>
        <w:rPr>
          <w:rFonts w:ascii="Times New Roman" w:eastAsia="Times New Roman" w:hAnsi="Times New Roman" w:cs="Times New Roman"/>
          <w:sz w:val="28"/>
          <w:szCs w:val="28"/>
          <w:lang w:eastAsia="x-none"/>
        </w:rPr>
      </w:pPr>
    </w:p>
    <w:p w:rsidR="00A225A1" w:rsidRPr="00A225A1" w:rsidRDefault="00A225A1" w:rsidP="00A225A1">
      <w:pPr>
        <w:spacing w:after="0"/>
        <w:jc w:val="both"/>
        <w:rPr>
          <w:rFonts w:ascii="Times New Roman" w:eastAsia="Times New Roman" w:hAnsi="Times New Roman" w:cs="Times New Roman"/>
          <w:sz w:val="28"/>
          <w:szCs w:val="28"/>
          <w:u w:val="single"/>
          <w:lang w:eastAsia="ru-RU"/>
        </w:rPr>
      </w:pPr>
      <w:r w:rsidRPr="00A225A1">
        <w:rPr>
          <w:rFonts w:ascii="Times New Roman" w:eastAsia="Calibri" w:hAnsi="Times New Roman" w:cs="Times New Roman"/>
          <w:sz w:val="28"/>
          <w:szCs w:val="28"/>
        </w:rPr>
        <w:tab/>
        <w:t xml:space="preserve">Сравнительный анализ (табл. 2) показывает, что жители </w:t>
      </w:r>
      <w:r w:rsidRPr="00A225A1">
        <w:rPr>
          <w:rFonts w:ascii="Times New Roman" w:eastAsia="Times New Roman" w:hAnsi="Times New Roman" w:cs="Times New Roman"/>
          <w:sz w:val="28"/>
          <w:szCs w:val="28"/>
          <w:lang w:val="x-none" w:eastAsia="x-none"/>
        </w:rPr>
        <w:t>муниципальных образовани</w:t>
      </w:r>
      <w:r w:rsidRPr="00A225A1">
        <w:rPr>
          <w:rFonts w:ascii="Times New Roman" w:eastAsia="Times New Roman" w:hAnsi="Times New Roman" w:cs="Times New Roman"/>
          <w:sz w:val="28"/>
          <w:szCs w:val="28"/>
          <w:lang w:eastAsia="x-none"/>
        </w:rPr>
        <w:t>й</w:t>
      </w:r>
      <w:r w:rsidRPr="00A225A1">
        <w:rPr>
          <w:rFonts w:ascii="Times New Roman" w:eastAsia="Times New Roman" w:hAnsi="Times New Roman" w:cs="Times New Roman"/>
          <w:sz w:val="28"/>
          <w:szCs w:val="28"/>
          <w:lang w:eastAsia="ru-RU"/>
        </w:rPr>
        <w:t>, в которых зафиксирован н</w:t>
      </w:r>
      <w:proofErr w:type="spellStart"/>
      <w:r w:rsidRPr="00A225A1">
        <w:rPr>
          <w:rFonts w:ascii="Times New Roman" w:eastAsia="Times New Roman" w:hAnsi="Times New Roman" w:cs="Times New Roman"/>
          <w:sz w:val="28"/>
          <w:szCs w:val="28"/>
          <w:lang w:val="x-none" w:eastAsia="x-none"/>
        </w:rPr>
        <w:t>аибольший</w:t>
      </w:r>
      <w:proofErr w:type="spellEnd"/>
      <w:r w:rsidRPr="00A225A1">
        <w:rPr>
          <w:rFonts w:ascii="Times New Roman" w:eastAsia="Times New Roman" w:hAnsi="Times New Roman" w:cs="Times New Roman"/>
          <w:sz w:val="28"/>
          <w:szCs w:val="28"/>
          <w:lang w:val="x-none" w:eastAsia="x-none"/>
        </w:rPr>
        <w:t xml:space="preserve"> рост </w:t>
      </w:r>
      <w:r w:rsidRPr="00A225A1">
        <w:rPr>
          <w:rFonts w:ascii="Times New Roman" w:eastAsia="Times New Roman" w:hAnsi="Times New Roman" w:cs="Times New Roman"/>
          <w:sz w:val="28"/>
          <w:szCs w:val="28"/>
          <w:lang w:val="x-none" w:eastAsia="x-none"/>
        </w:rPr>
        <w:lastRenderedPageBreak/>
        <w:t xml:space="preserve">первичной заболеваемости наркоманией </w:t>
      </w:r>
      <w:r w:rsidRPr="00A225A1">
        <w:rPr>
          <w:rFonts w:ascii="Times New Roman" w:eastAsia="Times New Roman" w:hAnsi="Times New Roman" w:cs="Times New Roman"/>
          <w:sz w:val="28"/>
          <w:szCs w:val="28"/>
          <w:lang w:eastAsia="x-none"/>
        </w:rPr>
        <w:t>(г</w:t>
      </w:r>
      <w:r w:rsidRPr="00A225A1">
        <w:rPr>
          <w:rFonts w:ascii="Times New Roman" w:eastAsia="Times New Roman" w:hAnsi="Times New Roman" w:cs="Times New Roman"/>
          <w:sz w:val="28"/>
          <w:szCs w:val="28"/>
          <w:lang w:eastAsia="ru-RU"/>
        </w:rPr>
        <w:t xml:space="preserve">г. Ханты-Мансийск, </w:t>
      </w:r>
      <w:proofErr w:type="spellStart"/>
      <w:r w:rsidRPr="00A225A1">
        <w:rPr>
          <w:rFonts w:ascii="Times New Roman" w:eastAsia="Times New Roman" w:hAnsi="Times New Roman" w:cs="Times New Roman"/>
          <w:sz w:val="28"/>
          <w:szCs w:val="28"/>
          <w:lang w:val="x-none" w:eastAsia="x-none"/>
        </w:rPr>
        <w:t>Ура</w:t>
      </w:r>
      <w:r w:rsidRPr="00A225A1">
        <w:rPr>
          <w:rFonts w:ascii="Times New Roman" w:eastAsia="Times New Roman" w:hAnsi="Times New Roman" w:cs="Times New Roman"/>
          <w:sz w:val="28"/>
          <w:szCs w:val="28"/>
          <w:lang w:eastAsia="x-none"/>
        </w:rPr>
        <w:t>й</w:t>
      </w:r>
      <w:proofErr w:type="spellEnd"/>
      <w:r w:rsidRPr="00A225A1">
        <w:rPr>
          <w:rFonts w:ascii="Times New Roman" w:eastAsia="Times New Roman" w:hAnsi="Times New Roman" w:cs="Times New Roman"/>
          <w:sz w:val="28"/>
          <w:szCs w:val="28"/>
          <w:lang w:val="x-none" w:eastAsia="x-none"/>
        </w:rPr>
        <w:t xml:space="preserve">, Когалым, </w:t>
      </w:r>
      <w:proofErr w:type="spellStart"/>
      <w:r w:rsidRPr="00A225A1">
        <w:rPr>
          <w:rFonts w:ascii="Times New Roman" w:eastAsia="Times New Roman" w:hAnsi="Times New Roman" w:cs="Times New Roman"/>
          <w:sz w:val="28"/>
          <w:szCs w:val="28"/>
          <w:lang w:val="x-none" w:eastAsia="x-none"/>
        </w:rPr>
        <w:t>Лангепас</w:t>
      </w:r>
      <w:proofErr w:type="spellEnd"/>
      <w:r w:rsidRPr="00A225A1">
        <w:rPr>
          <w:rFonts w:ascii="Times New Roman" w:eastAsia="Times New Roman" w:hAnsi="Times New Roman" w:cs="Times New Roman"/>
          <w:sz w:val="28"/>
          <w:szCs w:val="28"/>
          <w:lang w:eastAsia="x-none"/>
        </w:rPr>
        <w:t>;</w:t>
      </w:r>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Кондинск</w:t>
      </w:r>
      <w:r w:rsidRPr="00A225A1">
        <w:rPr>
          <w:rFonts w:ascii="Times New Roman" w:eastAsia="Times New Roman" w:hAnsi="Times New Roman" w:cs="Times New Roman"/>
          <w:sz w:val="28"/>
          <w:szCs w:val="28"/>
          <w:lang w:eastAsia="x-none"/>
        </w:rPr>
        <w:t>ий</w:t>
      </w:r>
      <w:proofErr w:type="spellEnd"/>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Сургутск</w:t>
      </w:r>
      <w:r w:rsidRPr="00A225A1">
        <w:rPr>
          <w:rFonts w:ascii="Times New Roman" w:eastAsia="Times New Roman" w:hAnsi="Times New Roman" w:cs="Times New Roman"/>
          <w:sz w:val="28"/>
          <w:szCs w:val="28"/>
          <w:lang w:eastAsia="x-none"/>
        </w:rPr>
        <w:t>ий</w:t>
      </w:r>
      <w:proofErr w:type="spellEnd"/>
      <w:r w:rsidRPr="00A225A1">
        <w:rPr>
          <w:rFonts w:ascii="Times New Roman" w:eastAsia="Times New Roman" w:hAnsi="Times New Roman" w:cs="Times New Roman"/>
          <w:sz w:val="28"/>
          <w:szCs w:val="28"/>
          <w:lang w:val="x-none" w:eastAsia="x-none"/>
        </w:rPr>
        <w:t xml:space="preserve"> и Ханты-Мансийск</w:t>
      </w:r>
      <w:r w:rsidRPr="00A225A1">
        <w:rPr>
          <w:rFonts w:ascii="Times New Roman" w:eastAsia="Times New Roman" w:hAnsi="Times New Roman" w:cs="Times New Roman"/>
          <w:sz w:val="28"/>
          <w:szCs w:val="28"/>
          <w:lang w:eastAsia="x-none"/>
        </w:rPr>
        <w:t>ий</w:t>
      </w:r>
      <w:r w:rsidRPr="00A225A1">
        <w:rPr>
          <w:rFonts w:ascii="Times New Roman" w:eastAsia="Times New Roman" w:hAnsi="Times New Roman" w:cs="Times New Roman"/>
          <w:sz w:val="28"/>
          <w:szCs w:val="28"/>
          <w:lang w:val="x-none" w:eastAsia="x-none"/>
        </w:rPr>
        <w:t xml:space="preserve"> район</w:t>
      </w:r>
      <w:r w:rsidRPr="00A225A1">
        <w:rPr>
          <w:rFonts w:ascii="Times New Roman" w:eastAsia="Times New Roman" w:hAnsi="Times New Roman" w:cs="Times New Roman"/>
          <w:sz w:val="28"/>
          <w:szCs w:val="28"/>
          <w:lang w:eastAsia="x-none"/>
        </w:rPr>
        <w:t xml:space="preserve">ы), и тех, где наблюдается повышение общего уровня болезненности наркоманией (все те же жители г. </w:t>
      </w:r>
      <w:r w:rsidRPr="00A225A1">
        <w:rPr>
          <w:rFonts w:ascii="Times New Roman" w:eastAsia="Times New Roman" w:hAnsi="Times New Roman" w:cs="Times New Roman"/>
          <w:sz w:val="28"/>
          <w:szCs w:val="28"/>
          <w:lang w:val="x-none" w:eastAsia="x-none"/>
        </w:rPr>
        <w:t>Ханты-Мансийска</w:t>
      </w: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Ханты-Мансийского</w:t>
      </w:r>
      <w:r w:rsidRPr="00A225A1">
        <w:rPr>
          <w:rFonts w:ascii="Times New Roman" w:eastAsia="Times New Roman" w:hAnsi="Times New Roman" w:cs="Times New Roman"/>
          <w:sz w:val="28"/>
          <w:szCs w:val="28"/>
          <w:lang w:eastAsia="x-none"/>
        </w:rPr>
        <w:t xml:space="preserve">, </w:t>
      </w:r>
      <w:proofErr w:type="spellStart"/>
      <w:r w:rsidRPr="00A225A1">
        <w:rPr>
          <w:rFonts w:ascii="Times New Roman" w:eastAsia="Times New Roman" w:hAnsi="Times New Roman" w:cs="Times New Roman"/>
          <w:sz w:val="28"/>
          <w:szCs w:val="28"/>
          <w:lang w:val="x-none" w:eastAsia="x-none"/>
        </w:rPr>
        <w:t>Сургутского</w:t>
      </w:r>
      <w:proofErr w:type="spellEnd"/>
      <w:r w:rsidRPr="00A225A1">
        <w:rPr>
          <w:rFonts w:ascii="Times New Roman" w:eastAsia="Times New Roman" w:hAnsi="Times New Roman" w:cs="Times New Roman"/>
          <w:sz w:val="28"/>
          <w:szCs w:val="28"/>
          <w:lang w:eastAsia="x-none"/>
        </w:rPr>
        <w:t>, Н</w:t>
      </w:r>
      <w:proofErr w:type="spellStart"/>
      <w:r w:rsidRPr="00A225A1">
        <w:rPr>
          <w:rFonts w:ascii="Times New Roman" w:eastAsia="Times New Roman" w:hAnsi="Times New Roman" w:cs="Times New Roman"/>
          <w:sz w:val="28"/>
          <w:szCs w:val="28"/>
          <w:lang w:val="x-none" w:eastAsia="x-none"/>
        </w:rPr>
        <w:t>ижневартовского</w:t>
      </w:r>
      <w:proofErr w:type="spellEnd"/>
      <w:r w:rsidRPr="00A225A1">
        <w:rPr>
          <w:rFonts w:ascii="Times New Roman" w:eastAsia="Times New Roman" w:hAnsi="Times New Roman" w:cs="Times New Roman"/>
          <w:sz w:val="28"/>
          <w:szCs w:val="28"/>
          <w:lang w:val="x-none" w:eastAsia="x-none"/>
        </w:rPr>
        <w:t xml:space="preserve"> </w:t>
      </w:r>
      <w:r w:rsidRPr="00A225A1">
        <w:rPr>
          <w:rFonts w:ascii="Times New Roman" w:eastAsia="Times New Roman" w:hAnsi="Times New Roman" w:cs="Times New Roman"/>
          <w:sz w:val="28"/>
          <w:szCs w:val="28"/>
          <w:lang w:eastAsia="x-none"/>
        </w:rPr>
        <w:t xml:space="preserve">и </w:t>
      </w:r>
      <w:r w:rsidRPr="00A225A1">
        <w:rPr>
          <w:rFonts w:ascii="Times New Roman" w:eastAsia="Times New Roman" w:hAnsi="Times New Roman" w:cs="Times New Roman"/>
          <w:sz w:val="28"/>
          <w:szCs w:val="28"/>
          <w:lang w:val="x-none" w:eastAsia="x-none"/>
        </w:rPr>
        <w:t>Березовского район</w:t>
      </w:r>
      <w:r w:rsidRPr="00A225A1">
        <w:rPr>
          <w:rFonts w:ascii="Times New Roman" w:eastAsia="Times New Roman" w:hAnsi="Times New Roman" w:cs="Times New Roman"/>
          <w:sz w:val="28"/>
          <w:szCs w:val="28"/>
          <w:lang w:eastAsia="x-none"/>
        </w:rPr>
        <w:t>ов</w:t>
      </w:r>
      <w:r w:rsidRPr="00A225A1">
        <w:rPr>
          <w:rFonts w:ascii="Times New Roman" w:eastAsia="Times New Roman" w:hAnsi="Times New Roman" w:cs="Times New Roman"/>
          <w:sz w:val="28"/>
          <w:szCs w:val="28"/>
          <w:lang w:val="x-none" w:eastAsia="x-none"/>
        </w:rPr>
        <w:t xml:space="preserve">, </w:t>
      </w:r>
      <w:r w:rsidRPr="00A225A1">
        <w:rPr>
          <w:rFonts w:ascii="Times New Roman" w:eastAsia="Times New Roman" w:hAnsi="Times New Roman" w:cs="Times New Roman"/>
          <w:sz w:val="28"/>
          <w:szCs w:val="28"/>
          <w:lang w:eastAsia="x-none"/>
        </w:rPr>
        <w:t>г.</w:t>
      </w:r>
      <w:r w:rsidRPr="00A225A1">
        <w:rPr>
          <w:rFonts w:ascii="Times New Roman" w:eastAsia="Times New Roman" w:hAnsi="Times New Roman" w:cs="Times New Roman"/>
          <w:sz w:val="28"/>
          <w:szCs w:val="28"/>
          <w:lang w:val="x-none" w:eastAsia="x-none"/>
        </w:rPr>
        <w:t xml:space="preserve"> </w:t>
      </w:r>
      <w:proofErr w:type="spellStart"/>
      <w:r w:rsidRPr="00A225A1">
        <w:rPr>
          <w:rFonts w:ascii="Times New Roman" w:eastAsia="Times New Roman" w:hAnsi="Times New Roman" w:cs="Times New Roman"/>
          <w:sz w:val="28"/>
          <w:szCs w:val="28"/>
          <w:lang w:val="x-none" w:eastAsia="x-none"/>
        </w:rPr>
        <w:t>Покачи</w:t>
      </w:r>
      <w:proofErr w:type="spellEnd"/>
      <w:r w:rsidRPr="00A225A1">
        <w:rPr>
          <w:rFonts w:ascii="Times New Roman" w:eastAsia="Times New Roman" w:hAnsi="Times New Roman" w:cs="Times New Roman"/>
          <w:sz w:val="28"/>
          <w:szCs w:val="28"/>
          <w:lang w:eastAsia="x-none"/>
        </w:rPr>
        <w:t>), слабо осознают нарастающую напряженность проблемы, считая, что она «распространена не больше, чем везде»</w:t>
      </w:r>
      <w:r w:rsidRPr="00A225A1">
        <w:rPr>
          <w:rFonts w:ascii="Times New Roman" w:eastAsia="Times New Roman" w:hAnsi="Times New Roman" w:cs="Times New Roman"/>
          <w:sz w:val="28"/>
          <w:szCs w:val="28"/>
          <w:lang w:val="x-none" w:eastAsia="x-none"/>
        </w:rPr>
        <w:t xml:space="preserve"> </w:t>
      </w:r>
      <w:r w:rsidRPr="00A225A1">
        <w:rPr>
          <w:rFonts w:ascii="Times New Roman" w:eastAsia="Times New Roman" w:hAnsi="Times New Roman" w:cs="Times New Roman"/>
          <w:sz w:val="28"/>
          <w:szCs w:val="28"/>
          <w:lang w:eastAsia="x-none"/>
        </w:rPr>
        <w:t xml:space="preserve">(респонденты </w:t>
      </w:r>
      <w:proofErr w:type="spellStart"/>
      <w:r w:rsidRPr="00A225A1">
        <w:rPr>
          <w:rFonts w:ascii="Times New Roman" w:eastAsia="Times New Roman" w:hAnsi="Times New Roman" w:cs="Times New Roman"/>
          <w:sz w:val="28"/>
          <w:szCs w:val="28"/>
          <w:lang w:val="x-none" w:eastAsia="x-none"/>
        </w:rPr>
        <w:t>Кондинск</w:t>
      </w:r>
      <w:r w:rsidRPr="00A225A1">
        <w:rPr>
          <w:rFonts w:ascii="Times New Roman" w:eastAsia="Times New Roman" w:hAnsi="Times New Roman" w:cs="Times New Roman"/>
          <w:sz w:val="28"/>
          <w:szCs w:val="28"/>
          <w:lang w:eastAsia="x-none"/>
        </w:rPr>
        <w:t>ого</w:t>
      </w:r>
      <w:proofErr w:type="spellEnd"/>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 xml:space="preserve"> район</w:t>
      </w:r>
      <w:r w:rsidRPr="00A225A1">
        <w:rPr>
          <w:rFonts w:ascii="Times New Roman" w:eastAsia="Times New Roman" w:hAnsi="Times New Roman" w:cs="Times New Roman"/>
          <w:sz w:val="28"/>
          <w:szCs w:val="28"/>
          <w:lang w:eastAsia="x-none"/>
        </w:rPr>
        <w:t xml:space="preserve">а в большинстве своем «затруднились с ответом»). </w:t>
      </w:r>
      <w:r w:rsidRPr="00A225A1">
        <w:rPr>
          <w:rFonts w:ascii="Times New Roman" w:eastAsia="Times New Roman" w:hAnsi="Times New Roman" w:cs="Times New Roman"/>
          <w:sz w:val="28"/>
          <w:szCs w:val="28"/>
          <w:u w:val="single"/>
          <w:lang w:eastAsia="ru-RU"/>
        </w:rPr>
        <w:t>Это свидетельствует о необходимости приоритетного усиления профилактической работы в перечисленных населенных пунктах.</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Экспертный анализ (опрос) позволяет выделить еще одну группу, требующую пристального внимания при организации работы по контролю за распространенностью наркотиков -молодежь. Работа с этой категорией требует знания специфики мотивации, оценки рисков и угроз, которые могут привести молодых людей к употреблению наркотиков: неустойчивость жизненной позицией, желание  попробовать что-то новое, испытать новые ощущения.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Другой тревожащей экспертов тенденцией является "латентная" наркомания, когда постоянно появляются наркотические вещества, которые по своему составу являются неподконтрольными.</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Анализируя </w:t>
      </w:r>
      <w:r w:rsidRPr="00A225A1">
        <w:rPr>
          <w:rFonts w:ascii="Times New Roman" w:eastAsia="Calibri" w:hAnsi="Times New Roman" w:cs="Times New Roman"/>
          <w:i/>
          <w:sz w:val="28"/>
          <w:szCs w:val="28"/>
        </w:rPr>
        <w:t>причины</w:t>
      </w:r>
      <w:r w:rsidRPr="00A225A1">
        <w:rPr>
          <w:rFonts w:ascii="Times New Roman" w:eastAsia="Calibri" w:hAnsi="Times New Roman" w:cs="Times New Roman"/>
          <w:sz w:val="28"/>
          <w:szCs w:val="28"/>
        </w:rPr>
        <w:t xml:space="preserve"> распространения наркомании (рис.15), респонденты указывают, прежде всего, на общую атмосферу моральной деградации и вседозволенности (37 %), а также плохую работу правоохранительных органов (36,2 %). Вторая по значимости группа причин связана, по мнению респондентов, с влиянием наркобизнеса (23,8 %) на фоне излишней свободы человека, его не включенности в организованные формы досуга (27,3%), неудовлетворенности жизнью, социального неблагополучия  (20,2 %). Ситуация безработицы и связанные с ней экономические проблемы (19,2 %) также могут подтолкнуть человека к опасному пути </w:t>
      </w:r>
      <w:proofErr w:type="spellStart"/>
      <w:r w:rsidRPr="00A225A1">
        <w:rPr>
          <w:rFonts w:ascii="Times New Roman" w:eastAsia="Calibri" w:hAnsi="Times New Roman" w:cs="Times New Roman"/>
          <w:sz w:val="28"/>
          <w:szCs w:val="28"/>
        </w:rPr>
        <w:t>наркопотребления</w:t>
      </w:r>
      <w:proofErr w:type="spellEnd"/>
      <w:r w:rsidRPr="00A225A1">
        <w:rPr>
          <w:rFonts w:ascii="Times New Roman" w:eastAsia="Calibri" w:hAnsi="Times New Roman" w:cs="Times New Roman"/>
          <w:sz w:val="28"/>
          <w:szCs w:val="28"/>
        </w:rPr>
        <w:t xml:space="preserve">. Фактор профилактической работы и влияния СМИ, хотя и замыкает рейтинг причин, тем не менее, оценивается респондентами как значимый (18,3 % и 12 % соответственно). </w:t>
      </w:r>
    </w:p>
    <w:p w:rsidR="00A225A1" w:rsidRPr="00A225A1" w:rsidRDefault="00A225A1" w:rsidP="00A225A1">
      <w:pPr>
        <w:spacing w:after="0" w:line="240" w:lineRule="auto"/>
        <w:jc w:val="both"/>
        <w:rPr>
          <w:rFonts w:ascii="Times New Roman" w:eastAsia="Calibri" w:hAnsi="Times New Roman" w:cs="Times New Roman"/>
          <w:b/>
          <w:sz w:val="28"/>
          <w:szCs w:val="28"/>
        </w:rPr>
      </w:pPr>
      <w:r>
        <w:rPr>
          <w:rFonts w:ascii="Calibri" w:eastAsia="Calibri" w:hAnsi="Calibri" w:cs="Times New Roman"/>
          <w:noProof/>
          <w:lang w:eastAsia="ru-RU"/>
        </w:rPr>
        <w:lastRenderedPageBreak/>
        <w:drawing>
          <wp:inline distT="0" distB="0" distL="0" distR="0">
            <wp:extent cx="6048375" cy="370522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225A1">
        <w:rPr>
          <w:rFonts w:ascii="Times New Roman" w:eastAsia="Calibri" w:hAnsi="Times New Roman" w:cs="Times New Roman"/>
          <w:sz w:val="28"/>
          <w:szCs w:val="28"/>
        </w:rPr>
        <w:t xml:space="preserve">Рисунок 15. Распределение ответов респондентов на вопрос: </w:t>
      </w:r>
      <w:r w:rsidRPr="00A225A1">
        <w:rPr>
          <w:rFonts w:ascii="Times New Roman" w:eastAsia="Calibri" w:hAnsi="Times New Roman" w:cs="Times New Roman"/>
          <w:b/>
          <w:sz w:val="28"/>
          <w:szCs w:val="28"/>
        </w:rPr>
        <w:t>"Как Вы считаете, в чем причина распространения наркомании в последнее время?" (% от числа опрошенных).</w:t>
      </w:r>
    </w:p>
    <w:p w:rsidR="00A225A1" w:rsidRPr="00A225A1" w:rsidRDefault="00A225A1" w:rsidP="00A225A1">
      <w:pPr>
        <w:spacing w:after="0" w:line="240" w:lineRule="auto"/>
        <w:jc w:val="both"/>
        <w:rPr>
          <w:rFonts w:ascii="Times New Roman" w:eastAsia="Calibri" w:hAnsi="Times New Roman" w:cs="Times New Roman"/>
          <w:sz w:val="28"/>
          <w:szCs w:val="28"/>
        </w:rPr>
      </w:pPr>
      <w:r w:rsidRPr="00A225A1">
        <w:rPr>
          <w:rFonts w:ascii="Times New Roman" w:eastAsia="Calibri" w:hAnsi="Times New Roman" w:cs="Times New Roman"/>
          <w:i/>
          <w:sz w:val="24"/>
          <w:szCs w:val="24"/>
        </w:rPr>
        <w:t>Сумма ответов превышает 100 %, поскольку респонденты могли выбрать несколько вариантов ответа</w:t>
      </w:r>
      <w:r w:rsidRPr="00A225A1">
        <w:rPr>
          <w:rFonts w:ascii="Times New Roman" w:eastAsia="Calibri" w:hAnsi="Times New Roman" w:cs="Times New Roman"/>
          <w:sz w:val="24"/>
          <w:szCs w:val="24"/>
        </w:rPr>
        <w:t>.</w:t>
      </w:r>
      <w:r w:rsidRPr="00A225A1">
        <w:rPr>
          <w:rFonts w:ascii="Times New Roman" w:eastAsia="Calibri" w:hAnsi="Times New Roman" w:cs="Times New Roman"/>
          <w:sz w:val="28"/>
          <w:szCs w:val="28"/>
        </w:rPr>
        <w:t xml:space="preserve">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r>
      <w:r w:rsidRPr="00A225A1">
        <w:rPr>
          <w:rFonts w:ascii="Times New Roman" w:eastAsia="Calibri" w:hAnsi="Times New Roman" w:cs="Times New Roman"/>
          <w:i/>
          <w:sz w:val="28"/>
          <w:szCs w:val="28"/>
        </w:rPr>
        <w:t>Сравнительный анализ ответов респондентов 2013 и 2014 годов</w:t>
      </w:r>
      <w:r w:rsidRPr="00A225A1">
        <w:rPr>
          <w:rFonts w:ascii="Times New Roman" w:eastAsia="Calibri" w:hAnsi="Times New Roman" w:cs="Times New Roman"/>
          <w:sz w:val="28"/>
          <w:szCs w:val="28"/>
        </w:rPr>
        <w:t xml:space="preserve"> о причинах распространения наркомании, позволяет выделить следующие тенденции: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в качестве основной причины, толкающих людей к употреблению наркотиков, респонденты 2013 и 2014 годов называют «моральную деградацию общества»;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 в тоже время, опрошенные жители округа стали строже оценивать деятельность правоохранительных органов по противодействию </w:t>
      </w:r>
      <w:proofErr w:type="spellStart"/>
      <w:r w:rsidRPr="00A225A1">
        <w:rPr>
          <w:rFonts w:ascii="Times New Roman" w:eastAsia="Calibri" w:hAnsi="Times New Roman" w:cs="Times New Roman"/>
          <w:sz w:val="28"/>
          <w:szCs w:val="28"/>
        </w:rPr>
        <w:t>наркопотреблению</w:t>
      </w:r>
      <w:proofErr w:type="spellEnd"/>
      <w:r w:rsidRPr="00A225A1">
        <w:rPr>
          <w:rFonts w:ascii="Times New Roman" w:eastAsia="Calibri" w:hAnsi="Times New Roman" w:cs="Times New Roman"/>
          <w:sz w:val="28"/>
          <w:szCs w:val="28"/>
        </w:rPr>
        <w:t xml:space="preserve">, указывая, что их плохая работа становится определяющей причиной распространения наркомании (если в 2013 году этот фактор занимал лишь пятую строчку рейтинга причин, то сегодня попал в число приоритетов). </w:t>
      </w:r>
    </w:p>
    <w:p w:rsidR="00A225A1" w:rsidRPr="00A225A1" w:rsidRDefault="00A225A1" w:rsidP="00A225A1">
      <w:pPr>
        <w:spacing w:after="0" w:line="360" w:lineRule="auto"/>
        <w:jc w:val="right"/>
        <w:rPr>
          <w:rFonts w:ascii="Times New Roman" w:eastAsia="Calibri" w:hAnsi="Times New Roman" w:cs="Times New Roman"/>
          <w:sz w:val="28"/>
          <w:szCs w:val="28"/>
        </w:rPr>
      </w:pPr>
      <w:r>
        <w:rPr>
          <w:rFonts w:ascii="Calibri" w:eastAsia="Calibri" w:hAnsi="Calibri" w:cs="Times New Roman"/>
          <w:noProof/>
          <w:lang w:eastAsia="ru-RU"/>
        </w:rPr>
        <w:lastRenderedPageBreak/>
        <w:drawing>
          <wp:inline distT="0" distB="0" distL="0" distR="0">
            <wp:extent cx="5934075" cy="363855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25A1" w:rsidRPr="00A225A1" w:rsidRDefault="00A225A1" w:rsidP="00A225A1">
      <w:pPr>
        <w:tabs>
          <w:tab w:val="left" w:pos="0"/>
        </w:tabs>
        <w:spacing w:after="0" w:line="240" w:lineRule="auto"/>
        <w:contextualSpacing/>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Рисунок 16. Распределение ответов респондентов на вопрос: "Какие меры необходимо принять для решения проблем наркомании?" (% от числа опрошенных).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Определяя </w:t>
      </w:r>
      <w:r w:rsidRPr="00A225A1">
        <w:rPr>
          <w:rFonts w:ascii="Times New Roman" w:eastAsia="Calibri" w:hAnsi="Times New Roman" w:cs="Times New Roman"/>
          <w:i/>
          <w:sz w:val="28"/>
          <w:szCs w:val="28"/>
        </w:rPr>
        <w:t>пути решения проблемы наркомании</w:t>
      </w:r>
      <w:r w:rsidRPr="00A225A1">
        <w:rPr>
          <w:rFonts w:ascii="Times New Roman" w:eastAsia="Calibri" w:hAnsi="Times New Roman" w:cs="Times New Roman"/>
          <w:sz w:val="28"/>
          <w:szCs w:val="28"/>
        </w:rPr>
        <w:t xml:space="preserve"> (рис.16), респонденты отдают предпочтение силовым методам: «ужесточению мер наказания за </w:t>
      </w:r>
      <w:proofErr w:type="spellStart"/>
      <w:r w:rsidRPr="00A225A1">
        <w:rPr>
          <w:rFonts w:ascii="Times New Roman" w:eastAsia="Calibri" w:hAnsi="Times New Roman" w:cs="Times New Roman"/>
          <w:sz w:val="28"/>
          <w:szCs w:val="28"/>
        </w:rPr>
        <w:t>наркопреступления</w:t>
      </w:r>
      <w:proofErr w:type="spellEnd"/>
      <w:r w:rsidRPr="00A225A1">
        <w:rPr>
          <w:rFonts w:ascii="Times New Roman" w:eastAsia="Calibri" w:hAnsi="Times New Roman" w:cs="Times New Roman"/>
          <w:sz w:val="28"/>
          <w:szCs w:val="28"/>
        </w:rPr>
        <w:t xml:space="preserve"> (42,6%) и «принудительному лечению наркоманов»  (35%). Заметим, что и в 2013 году эти меры виделись респондентами приоритетными в борьбе с наркоманией.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Вторая группа мер, связана, по оценкам респондентов, с социально-психологическим направлением работы: необходимы «беседы наркологов и представителей правоохранительных органов (27,3%), расширение работы с молодежью (22,8%), помощь психологов и терапевтов (19,6%).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Меры, связанные с материальным оснащением наркологической помощи, такие как «строительство реабилитационных центров (16,6%), «расширение сети анонимных кабинетов (14,7%), не находятся, по оценкам респондентов, в числе приоритетов. Очевидно, что подобная картина объясняется высоким уровнем оснащенности организаций, оказывающих помощь наркозависимым.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Нашлись и те, кто считает, что легализация торговли легкими наркотиками (12,9%) может стать благоприятным фактором в борьбе с наркоманией. </w:t>
      </w:r>
    </w:p>
    <w:p w:rsidR="00A225A1" w:rsidRPr="00A225A1" w:rsidRDefault="00A225A1" w:rsidP="00A225A1">
      <w:pPr>
        <w:tabs>
          <w:tab w:val="left" w:pos="0"/>
        </w:tabs>
        <w:spacing w:after="0"/>
        <w:contextualSpacing/>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rPr>
        <w:lastRenderedPageBreak/>
        <w:tab/>
        <w:t xml:space="preserve">Конкретизируя </w:t>
      </w:r>
      <w:r w:rsidRPr="00A225A1">
        <w:rPr>
          <w:rFonts w:ascii="Times New Roman" w:eastAsia="Calibri" w:hAnsi="Times New Roman" w:cs="Times New Roman"/>
          <w:i/>
          <w:sz w:val="28"/>
          <w:szCs w:val="28"/>
        </w:rPr>
        <w:t>комплекс мер</w:t>
      </w:r>
      <w:r w:rsidRPr="00A225A1">
        <w:rPr>
          <w:rFonts w:ascii="Times New Roman" w:eastAsia="Calibri" w:hAnsi="Times New Roman" w:cs="Times New Roman"/>
          <w:sz w:val="28"/>
          <w:szCs w:val="28"/>
        </w:rPr>
        <w:t>, которые наиболее эффективны для профилактики наркомании, респонденты возлагают надежду на  возможности телевидения: «а</w:t>
      </w:r>
      <w:r w:rsidRPr="00A225A1">
        <w:rPr>
          <w:rFonts w:ascii="Times New Roman" w:eastAsia="Calibri" w:hAnsi="Times New Roman" w:cs="Times New Roman"/>
          <w:sz w:val="28"/>
          <w:szCs w:val="28"/>
          <w:lang w:eastAsia="ru-RU"/>
        </w:rPr>
        <w:t xml:space="preserve">нтинаркотическая реклама на телевидении, прессе, радио  (26%), «тематические программы и фильмы на телевидении» (20,5%). Не менее важен и формат личного общения: «лекции и беседы в учебных заведениях (25%), «выступления бывших наркоманов» (22,2%) – эти меры по значимости оказались в оценках респондентов, эффективнее, чем интернет ресурсы: «публикации в Интернете, специализированные сайты» (18,3%). Наружная реклама (баннеры, плакаты, открытки) о вреде наркотиков могут принести эффект, по мнению 19,8% респондентов. В той же степени могут быть действенными специальные концерты, фестивали (17,9%), беседы специалистов-наркологов с родителями учащихся, студентов (17,5%), статьи в прессе (16,6%), специальные буклеты и брошюры о вреде наркотиков (16,5%), выступления в СМИ известных, авторитетных людей, медиков, сотрудников </w:t>
      </w:r>
      <w:proofErr w:type="spellStart"/>
      <w:r w:rsidRPr="00A225A1">
        <w:rPr>
          <w:rFonts w:ascii="Times New Roman" w:eastAsia="Calibri" w:hAnsi="Times New Roman" w:cs="Times New Roman"/>
          <w:sz w:val="28"/>
          <w:szCs w:val="28"/>
          <w:lang w:eastAsia="ru-RU"/>
        </w:rPr>
        <w:t>наркоконтроля</w:t>
      </w:r>
      <w:proofErr w:type="spellEnd"/>
      <w:r w:rsidRPr="00A225A1">
        <w:rPr>
          <w:rFonts w:ascii="Times New Roman" w:eastAsia="Calibri" w:hAnsi="Times New Roman" w:cs="Times New Roman"/>
          <w:sz w:val="28"/>
          <w:szCs w:val="28"/>
          <w:lang w:eastAsia="ru-RU"/>
        </w:rPr>
        <w:t xml:space="preserve"> – 13,8% . </w:t>
      </w:r>
    </w:p>
    <w:p w:rsidR="00A225A1" w:rsidRPr="00A225A1" w:rsidRDefault="00A225A1" w:rsidP="00A225A1">
      <w:pPr>
        <w:tabs>
          <w:tab w:val="left" w:pos="0"/>
        </w:tabs>
        <w:spacing w:after="0"/>
        <w:contextualSpacing/>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t xml:space="preserve">Обращает на себя внимание, что явных фаворитов при определении приоритетных мер профилактики наркомании не выявлено (достаточно ровные распределения ответов). Скорее респонденты высказываются в пользу комплексного подхода к профилактике, понимая значимость разноплановых мероприятий профилактического антинаркотического характера.   </w:t>
      </w:r>
    </w:p>
    <w:p w:rsidR="00A225A1" w:rsidRPr="00A225A1" w:rsidRDefault="00A225A1" w:rsidP="00A225A1">
      <w:pPr>
        <w:spacing w:after="0"/>
        <w:contextualSpacing/>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 </w:t>
      </w:r>
    </w:p>
    <w:p w:rsidR="00A225A1" w:rsidRPr="00A225A1" w:rsidRDefault="00A225A1" w:rsidP="00A225A1">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476875" cy="252412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25A1" w:rsidRPr="00A225A1" w:rsidRDefault="00A225A1" w:rsidP="00A225A1">
      <w:pPr>
        <w:spacing w:after="0" w:line="240" w:lineRule="auto"/>
        <w:contextualSpacing/>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Рис. 17. Оценка респондентами 2013 и 2014 годов того, насколько трудно сегодня достать наркотики. </w:t>
      </w:r>
    </w:p>
    <w:p w:rsidR="00A225A1" w:rsidRPr="00A225A1" w:rsidRDefault="00A225A1" w:rsidP="00A225A1">
      <w:pPr>
        <w:spacing w:after="0" w:line="360" w:lineRule="auto"/>
        <w:contextualSpacing/>
        <w:jc w:val="both"/>
        <w:rPr>
          <w:rFonts w:ascii="Times New Roman" w:eastAsia="Calibri" w:hAnsi="Times New Roman" w:cs="Times New Roman"/>
          <w:sz w:val="28"/>
          <w:szCs w:val="28"/>
        </w:rPr>
      </w:pPr>
    </w:p>
    <w:p w:rsidR="00A225A1" w:rsidRPr="00A225A1" w:rsidRDefault="00A225A1" w:rsidP="00A225A1">
      <w:pPr>
        <w:spacing w:after="0"/>
        <w:contextualSpacing/>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На темпы распространенности наркомании влияет доступность наркотиков. Насколько трудно сегодня, по мнению респондентов, достать </w:t>
      </w:r>
      <w:r w:rsidRPr="00A225A1">
        <w:rPr>
          <w:rFonts w:ascii="Times New Roman" w:eastAsia="Calibri" w:hAnsi="Times New Roman" w:cs="Times New Roman"/>
          <w:sz w:val="28"/>
          <w:szCs w:val="28"/>
        </w:rPr>
        <w:lastRenderedPageBreak/>
        <w:t xml:space="preserve">наркотические вещества. Сравнительный анализ 2013 и 2014 годов (рис.17) показывает, что в ответах респондентов доминирует убеждение в том, что достать наркотики «очень легко» или «сравнительно легко» (50 % в 2013 году и 52,5 % в 2014 году). О возможных трудностях стабильно заявляют порядка 14 % респондентов в прошлом и отчетном году. Оставшаяся (примерно пятая часть респондентов) затруднились с ответом на этот вопрос. </w:t>
      </w:r>
      <w:r w:rsidRPr="00A225A1">
        <w:rPr>
          <w:rFonts w:ascii="Times New Roman" w:eastAsia="Calibri" w:hAnsi="Times New Roman" w:cs="Times New Roman"/>
          <w:sz w:val="28"/>
          <w:szCs w:val="28"/>
        </w:rPr>
        <w:tab/>
        <w:t xml:space="preserve">Таким образом, в общественном сознании сохраняется убеждение в доступности приобретения наркотиков. </w:t>
      </w:r>
    </w:p>
    <w:p w:rsidR="00A225A1" w:rsidRPr="00A225A1" w:rsidRDefault="00A225A1" w:rsidP="00A225A1">
      <w:pPr>
        <w:spacing w:after="0" w:line="360" w:lineRule="auto"/>
        <w:jc w:val="both"/>
        <w:rPr>
          <w:rFonts w:ascii="Calibri" w:eastAsia="Calibri" w:hAnsi="Calibri" w:cs="Times New Roman"/>
        </w:rPr>
      </w:pPr>
      <w:r w:rsidRPr="00A225A1">
        <w:rPr>
          <w:rFonts w:ascii="Times New Roman" w:eastAsia="Calibri" w:hAnsi="Times New Roman" w:cs="Times New Roman"/>
          <w:sz w:val="28"/>
          <w:szCs w:val="28"/>
        </w:rPr>
        <w:tab/>
        <w:t xml:space="preserve">Респонденты отмечают следующие места, в которых легче всего приобрести наркотики (рис 18). </w:t>
      </w:r>
    </w:p>
    <w:p w:rsidR="00A225A1" w:rsidRPr="00A225A1" w:rsidRDefault="00A225A1" w:rsidP="00A225A1">
      <w:pPr>
        <w:spacing w:after="0" w:line="360" w:lineRule="auto"/>
        <w:contextualSpacing/>
        <w:jc w:val="right"/>
        <w:rPr>
          <w:rFonts w:ascii="Times New Roman" w:eastAsia="Calibri" w:hAnsi="Times New Roman" w:cs="Times New Roman"/>
          <w:b/>
          <w:sz w:val="28"/>
          <w:szCs w:val="28"/>
        </w:rPr>
      </w:pPr>
      <w:r>
        <w:rPr>
          <w:rFonts w:ascii="Calibri" w:eastAsia="Calibri" w:hAnsi="Calibri" w:cs="Times New Roman"/>
          <w:noProof/>
          <w:lang w:eastAsia="ru-RU"/>
        </w:rPr>
        <w:drawing>
          <wp:inline distT="0" distB="0" distL="0" distR="0">
            <wp:extent cx="5353050" cy="45720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25A1" w:rsidRPr="00A225A1" w:rsidRDefault="00A225A1" w:rsidP="00A225A1">
      <w:pPr>
        <w:spacing w:after="0"/>
        <w:contextualSpacing/>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Рисунок 18. Распределение ответов респондентов на вопрос: "В каком месте легче всего достать наркотики?".</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rPr>
        <w:tab/>
        <w:t xml:space="preserve">Представленные данные показывают, что наиболее доступными местами, по мнению респондентов, являются: сеть </w:t>
      </w:r>
      <w:r w:rsidRPr="00A225A1">
        <w:rPr>
          <w:rFonts w:ascii="Times New Roman" w:eastAsia="Calibri" w:hAnsi="Times New Roman" w:cs="Times New Roman"/>
          <w:sz w:val="28"/>
          <w:szCs w:val="28"/>
          <w:lang w:eastAsia="ru-RU"/>
        </w:rPr>
        <w:t xml:space="preserve"> «Интернет» (32%), ночные клубы (24,7%) и квартиры (18,9 %). В ответах респондентов 2013 года доминировали те же каналы.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t xml:space="preserve">Второй блок каналом менее распространён, но, тем не менее, практически каждый десятый опрошенный житель называет его в качестве </w:t>
      </w:r>
      <w:r w:rsidRPr="00A225A1">
        <w:rPr>
          <w:rFonts w:ascii="Times New Roman" w:eastAsia="Calibri" w:hAnsi="Times New Roman" w:cs="Times New Roman"/>
          <w:sz w:val="28"/>
          <w:szCs w:val="28"/>
          <w:lang w:eastAsia="ru-RU"/>
        </w:rPr>
        <w:lastRenderedPageBreak/>
        <w:t xml:space="preserve">места распространения наркотиков: на дискотеке – 12,7%, в общественных местах – 11,6%. </w:t>
      </w:r>
    </w:p>
    <w:p w:rsidR="00A225A1" w:rsidRPr="00A225A1" w:rsidRDefault="00A225A1" w:rsidP="00A225A1">
      <w:pPr>
        <w:spacing w:after="0"/>
        <w:jc w:val="both"/>
        <w:rPr>
          <w:rFonts w:ascii="Times New Roman" w:eastAsia="Calibri" w:hAnsi="Times New Roman" w:cs="Times New Roman"/>
          <w:iCs/>
          <w:sz w:val="28"/>
          <w:szCs w:val="28"/>
          <w:lang w:eastAsia="ru-RU"/>
        </w:rPr>
      </w:pPr>
      <w:r w:rsidRPr="00A225A1">
        <w:rPr>
          <w:rFonts w:ascii="Times New Roman" w:eastAsia="Calibri" w:hAnsi="Times New Roman" w:cs="Times New Roman"/>
          <w:sz w:val="28"/>
          <w:szCs w:val="28"/>
          <w:lang w:eastAsia="ru-RU"/>
        </w:rPr>
        <w:tab/>
        <w:t>Лишь единицы респондентов считают, что наркотики можно приобрести в аптеке – 8,7%; на рынке – 5,6%; в</w:t>
      </w:r>
      <w:r w:rsidRPr="00A225A1">
        <w:rPr>
          <w:rFonts w:ascii="Times New Roman" w:eastAsia="Calibri" w:hAnsi="Times New Roman" w:cs="Times New Roman"/>
          <w:iCs/>
          <w:sz w:val="28"/>
          <w:szCs w:val="28"/>
          <w:lang w:eastAsia="ru-RU"/>
        </w:rPr>
        <w:t xml:space="preserve"> учебных заведениях – 5,5%;</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 xml:space="preserve">возле Вашего дома – 1,4%.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lang w:eastAsia="ru-RU"/>
        </w:rPr>
        <w:tab/>
        <w:t xml:space="preserve">Стабильно диагностируется группа респондентов, которой не известны какие либо каналы приобретения наркотиков: в 2014 годы их оказалось практически в два раза больше, чем в предыдущем (33 % против 17,8 %).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 xml:space="preserve">Таким образом, самыми популярными каналами распространения наркотических средств, по мнению респондентов 2013 и 2014 годов остаются  сеть Интернет, квартиры, ночные клубы. Примечательно, что образовательные организации практически не называются в качестве места  приобретения наркотиков.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В рамках проведения социологического исследования была проведена оценочная распространенность употребления наркотиков. Респондентам было предложено ответить на вопрос: «Как часто Вы употребляете наркотики?». Подавляющее большинство респондентов не ответили на этот вопрос (только 2,9 % - 58 человек из 2000 дали ответ на этот откровенный вопрос). Из числа ответивших на этот вопрос подавляющее большинство (76  % от ответивших, в абсолютных цифрах 44 человека) признались, что: </w:t>
      </w:r>
    </w:p>
    <w:p w:rsidR="00A225A1" w:rsidRPr="00A225A1" w:rsidRDefault="00A225A1" w:rsidP="00A225A1">
      <w:pPr>
        <w:spacing w:after="0"/>
        <w:jc w:val="both"/>
        <w:rPr>
          <w:rFonts w:ascii="Times New Roman" w:eastAsia="Times New Roman" w:hAnsi="Times New Roman" w:cs="Times New Roman"/>
          <w:color w:val="000000"/>
          <w:sz w:val="28"/>
          <w:szCs w:val="28"/>
          <w:lang w:eastAsia="ru-RU"/>
        </w:rPr>
      </w:pPr>
      <w:r w:rsidRPr="00A225A1">
        <w:rPr>
          <w:rFonts w:ascii="Times New Roman" w:eastAsia="Calibri" w:hAnsi="Times New Roman" w:cs="Times New Roman"/>
          <w:sz w:val="28"/>
          <w:szCs w:val="28"/>
        </w:rPr>
        <w:t xml:space="preserve"> 1. пробовали наркотики</w:t>
      </w:r>
      <w:r w:rsidRPr="00A225A1">
        <w:rPr>
          <w:rFonts w:ascii="Times New Roman" w:eastAsia="Times New Roman" w:hAnsi="Times New Roman" w:cs="Times New Roman"/>
          <w:color w:val="000000"/>
          <w:sz w:val="28"/>
          <w:szCs w:val="28"/>
          <w:lang w:eastAsia="ru-RU"/>
        </w:rPr>
        <w:t xml:space="preserve"> только один (несколько) раз, больше не пробовал(а). Методика оценки распространенности употребления наркотиков требует суммы ответов на 2-5 вопросы: </w:t>
      </w:r>
    </w:p>
    <w:p w:rsidR="00A225A1" w:rsidRPr="00A225A1" w:rsidRDefault="00A225A1" w:rsidP="00A225A1">
      <w:pPr>
        <w:spacing w:after="0"/>
        <w:rPr>
          <w:rFonts w:ascii="Times New Roman" w:eastAsia="Times New Roman" w:hAnsi="Times New Roman" w:cs="Times New Roman"/>
          <w:color w:val="000000"/>
          <w:sz w:val="28"/>
          <w:szCs w:val="28"/>
          <w:lang w:eastAsia="ru-RU"/>
        </w:rPr>
      </w:pPr>
      <w:r w:rsidRPr="00B1116A">
        <w:rPr>
          <w:rFonts w:ascii="Times New Roman" w:eastAsia="Times New Roman" w:hAnsi="Times New Roman" w:cs="Times New Roman"/>
          <w:color w:val="000000"/>
          <w:sz w:val="28"/>
          <w:szCs w:val="28"/>
          <w:highlight w:val="yellow"/>
          <w:lang w:eastAsia="ru-RU"/>
        </w:rPr>
        <w:t xml:space="preserve">2.Употребляю редко (от случая к случаю, не каждый месяц) - 2 чел (Сургут, </w:t>
      </w:r>
      <w:proofErr w:type="spellStart"/>
      <w:r w:rsidRPr="00B1116A">
        <w:rPr>
          <w:rFonts w:ascii="Times New Roman" w:eastAsia="Times New Roman" w:hAnsi="Times New Roman" w:cs="Times New Roman"/>
          <w:color w:val="000000"/>
          <w:sz w:val="28"/>
          <w:szCs w:val="28"/>
          <w:highlight w:val="yellow"/>
          <w:lang w:eastAsia="ru-RU"/>
        </w:rPr>
        <w:t>Югорск</w:t>
      </w:r>
      <w:proofErr w:type="spellEnd"/>
      <w:r w:rsidRPr="00B1116A">
        <w:rPr>
          <w:rFonts w:ascii="Times New Roman" w:eastAsia="Times New Roman" w:hAnsi="Times New Roman" w:cs="Times New Roman"/>
          <w:color w:val="000000"/>
          <w:sz w:val="28"/>
          <w:szCs w:val="28"/>
          <w:highlight w:val="yellow"/>
          <w:lang w:eastAsia="ru-RU"/>
        </w:rPr>
        <w:t>)</w:t>
      </w:r>
    </w:p>
    <w:p w:rsidR="00A225A1" w:rsidRPr="00A225A1" w:rsidRDefault="00A225A1" w:rsidP="00A225A1">
      <w:pPr>
        <w:spacing w:after="0"/>
        <w:rPr>
          <w:rFonts w:ascii="Times New Roman" w:eastAsia="Times New Roman" w:hAnsi="Times New Roman" w:cs="Times New Roman"/>
          <w:color w:val="000000"/>
          <w:sz w:val="28"/>
          <w:szCs w:val="28"/>
          <w:lang w:eastAsia="ru-RU"/>
        </w:rPr>
      </w:pPr>
      <w:r w:rsidRPr="00A225A1">
        <w:rPr>
          <w:rFonts w:ascii="Times New Roman" w:eastAsia="Times New Roman" w:hAnsi="Times New Roman" w:cs="Times New Roman"/>
          <w:color w:val="000000"/>
          <w:sz w:val="28"/>
          <w:szCs w:val="28"/>
          <w:lang w:eastAsia="ru-RU"/>
        </w:rPr>
        <w:t xml:space="preserve">3.Употребляю регулярно (раз в месяц и чаще)  – 6 чел. (Сургут – 4 чел, Советский р-н - 1 чел. Нижневартовск – 1 чел). </w:t>
      </w:r>
    </w:p>
    <w:p w:rsidR="00A225A1" w:rsidRPr="00A225A1" w:rsidRDefault="00A225A1" w:rsidP="00A225A1">
      <w:pPr>
        <w:spacing w:after="0"/>
        <w:rPr>
          <w:rFonts w:ascii="Times New Roman" w:eastAsia="Times New Roman" w:hAnsi="Times New Roman" w:cs="Times New Roman"/>
          <w:color w:val="000000"/>
          <w:sz w:val="28"/>
          <w:szCs w:val="28"/>
          <w:lang w:eastAsia="ru-RU"/>
        </w:rPr>
      </w:pPr>
      <w:r w:rsidRPr="00A225A1">
        <w:rPr>
          <w:rFonts w:ascii="Times New Roman" w:eastAsia="Times New Roman" w:hAnsi="Times New Roman" w:cs="Times New Roman"/>
          <w:color w:val="000000"/>
          <w:sz w:val="28"/>
          <w:szCs w:val="28"/>
          <w:lang w:eastAsia="ru-RU"/>
        </w:rPr>
        <w:t xml:space="preserve">4.Употребляю постоянно (несколько раз в неделю – 0 чел. </w:t>
      </w:r>
    </w:p>
    <w:p w:rsidR="00A225A1" w:rsidRPr="00A225A1" w:rsidRDefault="00A225A1" w:rsidP="00A225A1">
      <w:pPr>
        <w:spacing w:after="0"/>
        <w:rPr>
          <w:rFonts w:ascii="Times New Roman" w:eastAsia="Times New Roman" w:hAnsi="Times New Roman" w:cs="Times New Roman"/>
          <w:color w:val="000000"/>
          <w:sz w:val="28"/>
          <w:szCs w:val="28"/>
          <w:lang w:eastAsia="ru-RU"/>
        </w:rPr>
      </w:pPr>
      <w:r w:rsidRPr="00EE0F99">
        <w:rPr>
          <w:rFonts w:ascii="Times New Roman" w:eastAsia="Times New Roman" w:hAnsi="Times New Roman" w:cs="Times New Roman"/>
          <w:color w:val="000000"/>
          <w:sz w:val="28"/>
          <w:szCs w:val="28"/>
          <w:highlight w:val="yellow"/>
          <w:lang w:eastAsia="ru-RU"/>
        </w:rPr>
        <w:t>5. Употребляю ежедневно 2  чел</w:t>
      </w:r>
      <w:r w:rsidRPr="00A225A1">
        <w:rPr>
          <w:rFonts w:ascii="Times New Roman" w:eastAsia="Times New Roman" w:hAnsi="Times New Roman" w:cs="Times New Roman"/>
          <w:color w:val="000000"/>
          <w:sz w:val="28"/>
          <w:szCs w:val="28"/>
          <w:lang w:eastAsia="ru-RU"/>
        </w:rPr>
        <w:t xml:space="preserve">. (Сургут -  1 чел., </w:t>
      </w:r>
      <w:proofErr w:type="spellStart"/>
      <w:r w:rsidRPr="00A225A1">
        <w:rPr>
          <w:rFonts w:ascii="Times New Roman" w:eastAsia="Times New Roman" w:hAnsi="Times New Roman" w:cs="Times New Roman"/>
          <w:color w:val="000000"/>
          <w:sz w:val="28"/>
          <w:szCs w:val="28"/>
          <w:lang w:eastAsia="ru-RU"/>
        </w:rPr>
        <w:t>Покачи</w:t>
      </w:r>
      <w:proofErr w:type="spellEnd"/>
      <w:r w:rsidRPr="00A225A1">
        <w:rPr>
          <w:rFonts w:ascii="Times New Roman" w:eastAsia="Times New Roman" w:hAnsi="Times New Roman" w:cs="Times New Roman"/>
          <w:color w:val="000000"/>
          <w:sz w:val="28"/>
          <w:szCs w:val="28"/>
          <w:lang w:eastAsia="ru-RU"/>
        </w:rPr>
        <w:t xml:space="preserve"> - 1 чел)</w:t>
      </w:r>
      <w:proofErr w:type="gramStart"/>
      <w:r w:rsidRPr="00A225A1">
        <w:rPr>
          <w:rFonts w:ascii="Times New Roman" w:eastAsia="Times New Roman" w:hAnsi="Times New Roman" w:cs="Times New Roman"/>
          <w:color w:val="000000"/>
          <w:sz w:val="28"/>
          <w:szCs w:val="28"/>
          <w:lang w:eastAsia="ru-RU"/>
        </w:rPr>
        <w:t xml:space="preserve"> .</w:t>
      </w:r>
      <w:proofErr w:type="gramEnd"/>
      <w:r w:rsidRPr="00A225A1">
        <w:rPr>
          <w:rFonts w:ascii="Times New Roman" w:eastAsia="Times New Roman" w:hAnsi="Times New Roman" w:cs="Times New Roman"/>
          <w:color w:val="000000"/>
          <w:sz w:val="28"/>
          <w:szCs w:val="28"/>
          <w:lang w:eastAsia="ru-RU"/>
        </w:rPr>
        <w:t xml:space="preserve">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Суммы ответов на 2-5 вопросы - 10 человек (в городах Сургуте, Нижневартовске, </w:t>
      </w:r>
      <w:proofErr w:type="spellStart"/>
      <w:r w:rsidRPr="00EE0F99">
        <w:rPr>
          <w:rFonts w:ascii="Times New Roman" w:eastAsia="Calibri" w:hAnsi="Times New Roman" w:cs="Times New Roman"/>
          <w:sz w:val="28"/>
          <w:szCs w:val="28"/>
          <w:highlight w:val="yellow"/>
        </w:rPr>
        <w:t>Югорске</w:t>
      </w:r>
      <w:proofErr w:type="spellEnd"/>
      <w:r w:rsidRPr="00EE0F99">
        <w:rPr>
          <w:rFonts w:ascii="Times New Roman" w:eastAsia="Calibri" w:hAnsi="Times New Roman" w:cs="Times New Roman"/>
          <w:sz w:val="28"/>
          <w:szCs w:val="28"/>
          <w:highlight w:val="yellow"/>
        </w:rPr>
        <w:t>,</w:t>
      </w:r>
      <w:r w:rsidRPr="00A225A1">
        <w:rPr>
          <w:rFonts w:ascii="Times New Roman" w:eastAsia="Calibri" w:hAnsi="Times New Roman" w:cs="Times New Roman"/>
          <w:sz w:val="28"/>
          <w:szCs w:val="28"/>
        </w:rPr>
        <w:t xml:space="preserve"> </w:t>
      </w:r>
      <w:proofErr w:type="spellStart"/>
      <w:r w:rsidRPr="00A225A1">
        <w:rPr>
          <w:rFonts w:ascii="Times New Roman" w:eastAsia="Calibri" w:hAnsi="Times New Roman" w:cs="Times New Roman"/>
          <w:sz w:val="28"/>
          <w:szCs w:val="28"/>
        </w:rPr>
        <w:t>Покачах</w:t>
      </w:r>
      <w:proofErr w:type="spellEnd"/>
      <w:r w:rsidRPr="00A225A1">
        <w:rPr>
          <w:rFonts w:ascii="Times New Roman" w:eastAsia="Calibri" w:hAnsi="Times New Roman" w:cs="Times New Roman"/>
          <w:sz w:val="28"/>
          <w:szCs w:val="28"/>
        </w:rPr>
        <w:t xml:space="preserve">, Советском районе). Общая оценочная распространенность употребления наркотиков по округу составила (согласно методике) – 10 единиц.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Респонденты, которые не пробовали и не употребляли наркотические вещества, отмечают следующие мотивы, удерживающие от употребления наркотиков (рис. 19). </w:t>
      </w:r>
    </w:p>
    <w:p w:rsidR="00A225A1" w:rsidRPr="00A225A1" w:rsidRDefault="00A225A1" w:rsidP="00A225A1">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438775" cy="398145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225A1" w:rsidRPr="00A225A1" w:rsidRDefault="00A225A1" w:rsidP="00A225A1">
      <w:pPr>
        <w:spacing w:after="0" w:line="360" w:lineRule="auto"/>
        <w:jc w:val="both"/>
        <w:rPr>
          <w:rFonts w:ascii="Times New Roman" w:eastAsia="Calibri" w:hAnsi="Times New Roman" w:cs="Times New Roman"/>
          <w:sz w:val="28"/>
          <w:szCs w:val="28"/>
        </w:rPr>
      </w:pPr>
    </w:p>
    <w:p w:rsidR="00A225A1" w:rsidRPr="00A225A1" w:rsidRDefault="00A225A1" w:rsidP="00A225A1">
      <w:pPr>
        <w:spacing w:after="0" w:line="360"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Рис. 19. Мотивы, удерживающие респондентов 2013-2014 годов от употребления наркотиков.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rPr>
        <w:tab/>
        <w:t>Ведущим мотивом, сдерживающим от употребления наркотиков, остается сознательный выбор респондентов от отказа от наркотиков (</w:t>
      </w:r>
      <w:r w:rsidRPr="00A225A1">
        <w:rPr>
          <w:rFonts w:ascii="Times New Roman" w:eastAsia="Calibri" w:hAnsi="Times New Roman" w:cs="Times New Roman"/>
          <w:sz w:val="28"/>
          <w:szCs w:val="28"/>
          <w:lang w:eastAsia="ru-RU"/>
        </w:rPr>
        <w:t xml:space="preserve">55,1% в 2014 году и 50,2 % в 2013 году). Страх ранней смерти сегодня вытеснила опасность заболеть ВИЧ-инфекцией и вирусными гепатитами В и С. Риск полного привыкания остается значимым сдерживающим фактором для каждого пятого в 2014 году, тогда как в 2013 году этот риск осознавал каждый четвертый житель округа.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t xml:space="preserve">Вторая группа сдерживающих мотивов касается роли социальных контактов: страх потерять уважение близких, боязнь отлучения от семьи сегодня беспокоят респондентов меньше (практически в два раза), чем год назад.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t xml:space="preserve">В меньшей степени респонденты осознают угрозу оказаться ненужным обществу (8,7% в 2014 году, 13,3 % в 2013 г.); боязнь оказаться в тюрьме (8,4% в 2014 году, 11,8 % в 2013 году).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t xml:space="preserve">Понимание мотивов, удерживающих людей от употребления наркотиков, является важной информацией для построения адресной работы </w:t>
      </w:r>
      <w:r w:rsidRPr="00A225A1">
        <w:rPr>
          <w:rFonts w:ascii="Times New Roman" w:eastAsia="Calibri" w:hAnsi="Times New Roman" w:cs="Times New Roman"/>
          <w:sz w:val="28"/>
          <w:szCs w:val="28"/>
          <w:lang w:eastAsia="ru-RU"/>
        </w:rPr>
        <w:lastRenderedPageBreak/>
        <w:t xml:space="preserve">по пропаганде здорового образа жизни и проведения антинаркотической политики.  </w:t>
      </w:r>
    </w:p>
    <w:p w:rsidR="00A225A1" w:rsidRPr="00A225A1" w:rsidRDefault="00A225A1" w:rsidP="00A225A1">
      <w:pPr>
        <w:spacing w:after="0"/>
        <w:jc w:val="both"/>
        <w:rPr>
          <w:rFonts w:ascii="Times New Roman" w:eastAsia="Calibri" w:hAnsi="Times New Roman" w:cs="Times New Roman"/>
          <w:b/>
          <w:i/>
          <w:sz w:val="28"/>
          <w:szCs w:val="28"/>
          <w:lang w:eastAsia="ru-RU"/>
        </w:rPr>
      </w:pPr>
      <w:r w:rsidRPr="00A225A1">
        <w:rPr>
          <w:rFonts w:ascii="Times New Roman" w:eastAsia="Calibri" w:hAnsi="Times New Roman" w:cs="Times New Roman"/>
          <w:sz w:val="28"/>
          <w:szCs w:val="28"/>
          <w:lang w:eastAsia="ru-RU"/>
        </w:rPr>
        <w:tab/>
        <w:t xml:space="preserve">Результаты проведенного социологического исследования позволяют сделать следующие </w:t>
      </w:r>
      <w:r w:rsidRPr="00A225A1">
        <w:rPr>
          <w:rFonts w:ascii="Times New Roman" w:eastAsia="Calibri" w:hAnsi="Times New Roman" w:cs="Times New Roman"/>
          <w:b/>
          <w:i/>
          <w:sz w:val="28"/>
          <w:szCs w:val="28"/>
          <w:lang w:eastAsia="ru-RU"/>
        </w:rPr>
        <w:t xml:space="preserve">выводы.  </w:t>
      </w:r>
    </w:p>
    <w:p w:rsidR="00A225A1" w:rsidRPr="00A225A1" w:rsidRDefault="00A225A1" w:rsidP="00A225A1">
      <w:pPr>
        <w:keepNext/>
        <w:keepLines/>
        <w:spacing w:after="0"/>
        <w:jc w:val="both"/>
        <w:outlineLvl w:val="1"/>
        <w:rPr>
          <w:rFonts w:ascii="Times New Roman" w:eastAsia="Times New Roman" w:hAnsi="Times New Roman" w:cs="Times New Roman"/>
          <w:bCs/>
          <w:sz w:val="28"/>
          <w:szCs w:val="26"/>
        </w:rPr>
      </w:pPr>
      <w:bookmarkStart w:id="1" w:name="_Toc407115565"/>
      <w:bookmarkStart w:id="2" w:name="_Toc407115559"/>
      <w:r w:rsidRPr="00A225A1">
        <w:rPr>
          <w:rFonts w:ascii="Times New Roman" w:eastAsia="Times New Roman" w:hAnsi="Times New Roman" w:cs="Times New Roman"/>
          <w:b/>
          <w:bCs/>
          <w:i/>
          <w:sz w:val="28"/>
          <w:szCs w:val="26"/>
        </w:rPr>
        <w:tab/>
        <w:t>Распространенность наркомании</w:t>
      </w:r>
      <w:r w:rsidRPr="00A225A1">
        <w:rPr>
          <w:rFonts w:ascii="Times New Roman" w:eastAsia="Times New Roman" w:hAnsi="Times New Roman" w:cs="Times New Roman"/>
          <w:bCs/>
          <w:sz w:val="28"/>
          <w:szCs w:val="26"/>
        </w:rPr>
        <w:t xml:space="preserve"> респонденты оценивают не больше, чем в других регионов Российской Федерации, ощущая позитивную динамику развития </w:t>
      </w:r>
      <w:proofErr w:type="spellStart"/>
      <w:r w:rsidRPr="00A225A1">
        <w:rPr>
          <w:rFonts w:ascii="Times New Roman" w:eastAsia="Times New Roman" w:hAnsi="Times New Roman" w:cs="Times New Roman"/>
          <w:bCs/>
          <w:sz w:val="28"/>
          <w:szCs w:val="26"/>
        </w:rPr>
        <w:t>наркоситуации</w:t>
      </w:r>
      <w:proofErr w:type="spellEnd"/>
      <w:r w:rsidRPr="00A225A1">
        <w:rPr>
          <w:rFonts w:ascii="Times New Roman" w:eastAsia="Times New Roman" w:hAnsi="Times New Roman" w:cs="Times New Roman"/>
          <w:bCs/>
          <w:sz w:val="28"/>
          <w:szCs w:val="26"/>
        </w:rPr>
        <w:t xml:space="preserve"> в </w:t>
      </w:r>
      <w:r w:rsidRPr="00A225A1">
        <w:rPr>
          <w:rFonts w:ascii="Times New Roman" w:eastAsia="Times New Roman" w:hAnsi="Times New Roman" w:cs="Times New Roman"/>
          <w:bCs/>
          <w:sz w:val="28"/>
          <w:szCs w:val="28"/>
        </w:rPr>
        <w:t xml:space="preserve">Ханты-Мансийском автономном округе – Югре. В то же время, в ряде муниципальных образований, где статистически </w:t>
      </w:r>
      <w:r w:rsidRPr="00A225A1">
        <w:rPr>
          <w:rFonts w:ascii="Times New Roman" w:eastAsia="Times New Roman" w:hAnsi="Times New Roman" w:cs="Times New Roman"/>
          <w:bCs/>
          <w:sz w:val="28"/>
          <w:szCs w:val="28"/>
          <w:lang w:eastAsia="ru-RU"/>
        </w:rPr>
        <w:t xml:space="preserve">зафиксировано  </w:t>
      </w:r>
      <w:r w:rsidRPr="00A225A1">
        <w:rPr>
          <w:rFonts w:ascii="Times New Roman" w:eastAsia="Times New Roman" w:hAnsi="Times New Roman" w:cs="Times New Roman"/>
          <w:bCs/>
          <w:sz w:val="28"/>
          <w:szCs w:val="28"/>
          <w:lang w:eastAsia="x-none"/>
        </w:rPr>
        <w:t xml:space="preserve">повышение общего уровня болезненности и </w:t>
      </w:r>
      <w:r w:rsidRPr="00A225A1">
        <w:rPr>
          <w:rFonts w:ascii="Times New Roman" w:eastAsia="Times New Roman" w:hAnsi="Times New Roman" w:cs="Times New Roman"/>
          <w:bCs/>
          <w:sz w:val="28"/>
          <w:szCs w:val="28"/>
          <w:lang w:val="x-none" w:eastAsia="x-none"/>
        </w:rPr>
        <w:t>наибольший рост первичной заболеваемости наркоманией</w:t>
      </w:r>
      <w:r w:rsidRPr="00A225A1">
        <w:rPr>
          <w:rFonts w:ascii="Times New Roman" w:eastAsia="Times New Roman" w:hAnsi="Times New Roman" w:cs="Times New Roman"/>
          <w:bCs/>
          <w:sz w:val="28"/>
          <w:szCs w:val="28"/>
          <w:lang w:eastAsia="x-none"/>
        </w:rPr>
        <w:t xml:space="preserve">, жители слабо осознают нарастающую напряженность проблемы (табл.2). </w:t>
      </w:r>
      <w:r w:rsidRPr="00A225A1">
        <w:rPr>
          <w:rFonts w:ascii="Times New Roman" w:eastAsia="Times New Roman" w:hAnsi="Times New Roman" w:cs="Times New Roman"/>
          <w:bCs/>
          <w:sz w:val="28"/>
          <w:szCs w:val="28"/>
          <w:lang w:eastAsia="ru-RU"/>
        </w:rPr>
        <w:t xml:space="preserve">Это обстоятельство выявляет необходимость концентрации усилий по организации профилактической работы в проблемных населенных пунктах.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color w:val="4F81BD"/>
          <w:sz w:val="28"/>
          <w:szCs w:val="28"/>
        </w:rPr>
        <w:tab/>
      </w:r>
      <w:r w:rsidRPr="00A225A1">
        <w:rPr>
          <w:rFonts w:ascii="Times New Roman" w:eastAsia="Calibri" w:hAnsi="Times New Roman" w:cs="Times New Roman"/>
          <w:sz w:val="28"/>
          <w:szCs w:val="28"/>
        </w:rPr>
        <w:t xml:space="preserve">Распространенность наркомании концентрируется также в отдельных возрастных группах – в молодежной среде. Меняются и структура </w:t>
      </w:r>
      <w:proofErr w:type="spellStart"/>
      <w:r w:rsidRPr="00A225A1">
        <w:rPr>
          <w:rFonts w:ascii="Times New Roman" w:eastAsia="Calibri" w:hAnsi="Times New Roman" w:cs="Times New Roman"/>
          <w:sz w:val="28"/>
          <w:szCs w:val="28"/>
        </w:rPr>
        <w:t>наркорынка</w:t>
      </w:r>
      <w:proofErr w:type="spellEnd"/>
      <w:r w:rsidRPr="00A225A1">
        <w:rPr>
          <w:rFonts w:ascii="Times New Roman" w:eastAsia="Calibri" w:hAnsi="Times New Roman" w:cs="Times New Roman"/>
          <w:sz w:val="28"/>
          <w:szCs w:val="28"/>
        </w:rPr>
        <w:t xml:space="preserve"> (эксперты отмечают переориентацию на синтетические вещества, так называемый  «спайс»), способы распространения данных веществ. Среди традиционных каналов распространения наркотиков (ночные клубы, квартиры), на первое место выходит сеть </w:t>
      </w:r>
      <w:r w:rsidRPr="00A225A1">
        <w:rPr>
          <w:rFonts w:ascii="Times New Roman" w:eastAsia="Calibri" w:hAnsi="Times New Roman" w:cs="Times New Roman"/>
          <w:sz w:val="28"/>
          <w:szCs w:val="28"/>
          <w:lang w:eastAsia="ru-RU"/>
        </w:rPr>
        <w:t>«Интернет». Ч</w:t>
      </w:r>
      <w:r w:rsidRPr="00A225A1">
        <w:rPr>
          <w:rFonts w:ascii="Times New Roman" w:eastAsia="Calibri" w:hAnsi="Times New Roman" w:cs="Times New Roman"/>
          <w:sz w:val="28"/>
          <w:szCs w:val="28"/>
        </w:rPr>
        <w:t xml:space="preserve">ерез «мировую паутину» легче воздействовать на молодое поколение и вовлекать их в сферу не только употребления, но и распространения наркотических веществ. Не удивительно, что в общественном сознании сохраняется убеждение в доступности приобретения наркотиков.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rPr>
        <w:t xml:space="preserve">Положительная тенденция: </w:t>
      </w:r>
      <w:r w:rsidRPr="00A225A1">
        <w:rPr>
          <w:rFonts w:ascii="Times New Roman" w:eastAsia="Calibri" w:hAnsi="Times New Roman" w:cs="Times New Roman"/>
          <w:sz w:val="28"/>
          <w:szCs w:val="28"/>
          <w:lang w:eastAsia="ru-RU"/>
        </w:rPr>
        <w:t xml:space="preserve">образовательные организации практически не называются в качестве места  приобретения наркотиков.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Эксперты отмечают развитие  «латентной» наркомании, поскольку постоянно появляются наркотические вещества, которые по своему составу являются неподконтрольными.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b/>
          <w:sz w:val="28"/>
          <w:szCs w:val="28"/>
        </w:rPr>
        <w:tab/>
      </w:r>
      <w:r w:rsidRPr="00A225A1">
        <w:rPr>
          <w:rFonts w:ascii="Times New Roman" w:eastAsia="Calibri" w:hAnsi="Times New Roman" w:cs="Times New Roman"/>
          <w:b/>
          <w:i/>
          <w:sz w:val="28"/>
          <w:szCs w:val="28"/>
        </w:rPr>
        <w:t xml:space="preserve">Мотивы, причины распространения и способы противодействия наркомании.  </w:t>
      </w:r>
      <w:r w:rsidRPr="00A225A1">
        <w:rPr>
          <w:rFonts w:ascii="Times New Roman" w:eastAsia="Calibri" w:hAnsi="Times New Roman" w:cs="Times New Roman"/>
          <w:sz w:val="28"/>
          <w:szCs w:val="28"/>
        </w:rPr>
        <w:t xml:space="preserve">В качестве основной причины распространения наркотиков, респонденты называют «моральную деградацию  общества» и плохую работу правоохранительных органов. Не удивительно, что и в решении </w:t>
      </w:r>
      <w:r w:rsidRPr="00A225A1">
        <w:rPr>
          <w:rFonts w:ascii="Times New Roman" w:eastAsia="Calibri" w:hAnsi="Times New Roman" w:cs="Times New Roman"/>
          <w:i/>
          <w:sz w:val="28"/>
          <w:szCs w:val="28"/>
        </w:rPr>
        <w:t>проблемы наркомании</w:t>
      </w:r>
      <w:r w:rsidRPr="00A225A1">
        <w:rPr>
          <w:rFonts w:ascii="Times New Roman" w:eastAsia="Calibri" w:hAnsi="Times New Roman" w:cs="Times New Roman"/>
          <w:sz w:val="28"/>
          <w:szCs w:val="28"/>
        </w:rPr>
        <w:t xml:space="preserve"> респонденты отдают предпочтение силовым методам: «ужесточению мер наказания за </w:t>
      </w:r>
      <w:proofErr w:type="spellStart"/>
      <w:r w:rsidRPr="00A225A1">
        <w:rPr>
          <w:rFonts w:ascii="Times New Roman" w:eastAsia="Calibri" w:hAnsi="Times New Roman" w:cs="Times New Roman"/>
          <w:sz w:val="28"/>
          <w:szCs w:val="28"/>
        </w:rPr>
        <w:t>наркопреступления</w:t>
      </w:r>
      <w:proofErr w:type="spellEnd"/>
      <w:r w:rsidRPr="00A225A1">
        <w:rPr>
          <w:rFonts w:ascii="Times New Roman" w:eastAsia="Calibri" w:hAnsi="Times New Roman" w:cs="Times New Roman"/>
          <w:sz w:val="28"/>
          <w:szCs w:val="28"/>
        </w:rPr>
        <w:t xml:space="preserve"> и «принудительному лечению наркоманов». Эксперты называют и такие факторы, особенно для молодежи, как плохое влияние компании, социальное неблагополучие, отсутствие положительных примеров и должного контроля со стороны семьи и общества. Также важным фактором является доступность наркотических веществ (синтетических наркотиков), их сравнительная дешевизна. Для более </w:t>
      </w:r>
      <w:r w:rsidRPr="00A225A1">
        <w:rPr>
          <w:rFonts w:ascii="Times New Roman" w:eastAsia="Calibri" w:hAnsi="Times New Roman" w:cs="Times New Roman"/>
          <w:sz w:val="28"/>
          <w:szCs w:val="28"/>
        </w:rPr>
        <w:lastRenderedPageBreak/>
        <w:t xml:space="preserve">взрослой группы людей наркотики становятся способом уйти от повседневных проблем. (35%). </w:t>
      </w:r>
    </w:p>
    <w:p w:rsidR="00A225A1" w:rsidRPr="00A225A1" w:rsidRDefault="00A225A1" w:rsidP="00A225A1">
      <w:pPr>
        <w:tabs>
          <w:tab w:val="left" w:pos="0"/>
        </w:tabs>
        <w:spacing w:after="0"/>
        <w:contextualSpacing/>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rPr>
        <w:tab/>
        <w:t xml:space="preserve">Определяя пути профилактики наркомании, респонденты склоняются в пользу комплексного подхода: использование средств телевидения, интернета, личной коммуникации (бесед, выступлений бывших наркоманов) и пр.  </w:t>
      </w:r>
    </w:p>
    <w:p w:rsidR="00A225A1" w:rsidRPr="00A225A1" w:rsidRDefault="00A225A1" w:rsidP="00A225A1">
      <w:pPr>
        <w:spacing w:after="0"/>
        <w:jc w:val="both"/>
        <w:rPr>
          <w:rFonts w:ascii="Times New Roman" w:eastAsia="Times New Roman" w:hAnsi="Times New Roman" w:cs="Times New Roman"/>
          <w:color w:val="C0504D"/>
          <w:sz w:val="28"/>
          <w:szCs w:val="28"/>
          <w:lang w:eastAsia="ru-RU"/>
        </w:rPr>
      </w:pPr>
      <w:r w:rsidRPr="00A225A1">
        <w:rPr>
          <w:rFonts w:ascii="Times New Roman" w:eastAsia="Times New Roman" w:hAnsi="Times New Roman" w:cs="Times New Roman"/>
          <w:sz w:val="28"/>
          <w:szCs w:val="28"/>
          <w:lang w:eastAsia="ru-RU"/>
        </w:rPr>
        <w:tab/>
        <w:t xml:space="preserve">Основными мотивами, удерживающими от употребления наркотиков, являются осознанное отрицательное отношение к их потреблению (особенно популярных в настоящее время синтетических наркотиков с их тяжелыми осложнениями), опасность заболеть ВИЧ-инфекцией и вирусным гепатитом, риск ранней смерти, потеря уважения близких и боязнь потерять семью. </w:t>
      </w:r>
      <w:r w:rsidRPr="00A225A1">
        <w:rPr>
          <w:rFonts w:ascii="Times New Roman" w:eastAsia="Times New Roman" w:hAnsi="Times New Roman" w:cs="Times New Roman"/>
          <w:sz w:val="28"/>
          <w:szCs w:val="28"/>
          <w:u w:val="single"/>
          <w:lang w:eastAsia="ru-RU"/>
        </w:rPr>
        <w:t>Чуть меньше, чем в прошлом году респонденты осознают риск</w:t>
      </w:r>
      <w:r w:rsidRPr="00A225A1">
        <w:rPr>
          <w:rFonts w:ascii="Times New Roman" w:eastAsia="Calibri" w:hAnsi="Times New Roman" w:cs="Times New Roman"/>
          <w:sz w:val="28"/>
          <w:szCs w:val="28"/>
          <w:u w:val="single"/>
          <w:lang w:eastAsia="ru-RU"/>
        </w:rPr>
        <w:t xml:space="preserve"> полного привыкания к наркотикам, что должно стать сигналом организаторам профилактической работы.</w:t>
      </w:r>
      <w:r w:rsidRPr="00A225A1">
        <w:rPr>
          <w:rFonts w:ascii="Times New Roman" w:eastAsia="Calibri" w:hAnsi="Times New Roman" w:cs="Times New Roman"/>
          <w:sz w:val="28"/>
          <w:szCs w:val="28"/>
          <w:lang w:eastAsia="ru-RU"/>
        </w:rPr>
        <w:t xml:space="preserve"> Поскольку </w:t>
      </w:r>
      <w:r w:rsidRPr="00A225A1">
        <w:rPr>
          <w:rFonts w:ascii="Times New Roman" w:eastAsia="Times New Roman" w:hAnsi="Times New Roman" w:cs="Times New Roman"/>
          <w:sz w:val="28"/>
          <w:szCs w:val="28"/>
          <w:lang w:eastAsia="ru-RU"/>
        </w:rPr>
        <w:t>среди молодежи актуальны и  позитивные социальные ценности: получение образования, высококвалифицированной специальности, то и в работе по профилактике наркомании, следует ориентироваться не только на «запугивание» риском негативных последствий для здоровья, но и на формирование активной жизненной позиции молодежи.</w:t>
      </w:r>
      <w:r w:rsidRPr="00A225A1">
        <w:rPr>
          <w:rFonts w:ascii="Times New Roman" w:eastAsia="Times New Roman" w:hAnsi="Times New Roman" w:cs="Times New Roman"/>
          <w:color w:val="C0504D"/>
          <w:sz w:val="28"/>
          <w:szCs w:val="28"/>
          <w:lang w:eastAsia="ru-RU"/>
        </w:rPr>
        <w:t xml:space="preserve"> </w:t>
      </w:r>
    </w:p>
    <w:bookmarkEnd w:id="1"/>
    <w:p w:rsidR="00A225A1" w:rsidRPr="00A225A1" w:rsidRDefault="00A225A1" w:rsidP="00A225A1">
      <w:pPr>
        <w:spacing w:after="0" w:line="360" w:lineRule="auto"/>
        <w:jc w:val="both"/>
        <w:rPr>
          <w:rFonts w:ascii="Times New Roman" w:eastAsia="Calibri" w:hAnsi="Times New Roman" w:cs="Times New Roman"/>
          <w:sz w:val="28"/>
          <w:szCs w:val="28"/>
        </w:rPr>
      </w:pPr>
      <w:r w:rsidRPr="00A225A1">
        <w:rPr>
          <w:rFonts w:ascii="Times New Roman" w:eastAsia="Calibri" w:hAnsi="Times New Roman" w:cs="Times New Roman"/>
          <w:color w:val="C0504D"/>
          <w:sz w:val="28"/>
          <w:szCs w:val="28"/>
        </w:rPr>
        <w:tab/>
      </w:r>
      <w:bookmarkEnd w:id="2"/>
    </w:p>
    <w:p w:rsidR="00A225A1" w:rsidRPr="00A225A1" w:rsidRDefault="00A225A1" w:rsidP="00A225A1">
      <w:pPr>
        <w:spacing w:after="0"/>
        <w:jc w:val="both"/>
        <w:rPr>
          <w:rFonts w:ascii="Times New Roman" w:eastAsia="Times New Roman" w:hAnsi="Times New Roman" w:cs="Times New Roman"/>
          <w:sz w:val="28"/>
          <w:szCs w:val="28"/>
          <w:lang w:eastAsia="x-none"/>
        </w:rPr>
      </w:pPr>
    </w:p>
    <w:p w:rsidR="00A225A1" w:rsidRPr="00A225A1" w:rsidRDefault="00A225A1" w:rsidP="00A225A1">
      <w:pPr>
        <w:autoSpaceDE w:val="0"/>
        <w:autoSpaceDN w:val="0"/>
        <w:adjustRightInd w:val="0"/>
        <w:spacing w:after="0"/>
        <w:jc w:val="both"/>
        <w:rPr>
          <w:rFonts w:ascii="Times New Roman" w:eastAsia="Calibri" w:hAnsi="Times New Roman" w:cs="Times New Roman"/>
          <w:b/>
          <w:sz w:val="28"/>
          <w:szCs w:val="28"/>
          <w:lang w:eastAsia="ru-RU"/>
        </w:rPr>
      </w:pPr>
      <w:r w:rsidRPr="00A225A1">
        <w:rPr>
          <w:rFonts w:ascii="Times New Roman" w:eastAsia="Times New Roman" w:hAnsi="Times New Roman" w:cs="Times New Roman"/>
          <w:b/>
          <w:snapToGrid w:val="0"/>
          <w:sz w:val="28"/>
          <w:szCs w:val="28"/>
          <w:lang w:eastAsia="ru-RU"/>
        </w:rPr>
        <w:t xml:space="preserve">3. Оценка состояния и доступности наркологической медицинской помощи, медико-социальной реабилитации, социальных услуг и </w:t>
      </w:r>
      <w:proofErr w:type="spellStart"/>
      <w:r w:rsidRPr="00A225A1">
        <w:rPr>
          <w:rFonts w:ascii="Times New Roman" w:eastAsia="Times New Roman" w:hAnsi="Times New Roman" w:cs="Times New Roman"/>
          <w:b/>
          <w:snapToGrid w:val="0"/>
          <w:sz w:val="28"/>
          <w:szCs w:val="28"/>
          <w:lang w:eastAsia="ru-RU"/>
        </w:rPr>
        <w:t>ресоциализации</w:t>
      </w:r>
      <w:proofErr w:type="spellEnd"/>
      <w:r w:rsidRPr="00A225A1">
        <w:rPr>
          <w:rFonts w:ascii="Times New Roman" w:eastAsia="Times New Roman" w:hAnsi="Times New Roman" w:cs="Times New Roman"/>
          <w:b/>
          <w:snapToGrid w:val="0"/>
          <w:sz w:val="28"/>
          <w:szCs w:val="28"/>
          <w:lang w:eastAsia="ru-RU"/>
        </w:rPr>
        <w:t xml:space="preserve"> лицам, злоупотребляющим наркотиками</w:t>
      </w:r>
      <w:r w:rsidRPr="00A225A1">
        <w:rPr>
          <w:rFonts w:ascii="Times New Roman" w:eastAsia="Calibri" w:hAnsi="Times New Roman" w:cs="Times New Roman"/>
          <w:b/>
          <w:sz w:val="28"/>
          <w:szCs w:val="28"/>
          <w:lang w:eastAsia="ru-RU"/>
        </w:rPr>
        <w:t xml:space="preserve"> </w:t>
      </w:r>
    </w:p>
    <w:p w:rsidR="00A225A1" w:rsidRPr="00A225A1" w:rsidRDefault="00A225A1" w:rsidP="00A225A1">
      <w:pPr>
        <w:autoSpaceDE w:val="0"/>
        <w:autoSpaceDN w:val="0"/>
        <w:adjustRightInd w:val="0"/>
        <w:spacing w:after="0"/>
        <w:jc w:val="both"/>
        <w:rPr>
          <w:rFonts w:ascii="Times New Roman" w:eastAsia="Calibri" w:hAnsi="Times New Roman" w:cs="Times New Roman"/>
          <w:color w:val="1F497D"/>
          <w:sz w:val="28"/>
          <w:szCs w:val="28"/>
          <w:lang w:eastAsia="ru-RU"/>
        </w:rPr>
      </w:pPr>
    </w:p>
    <w:p w:rsidR="00A225A1" w:rsidRPr="00A225A1" w:rsidRDefault="00A225A1" w:rsidP="00A225A1">
      <w:pPr>
        <w:spacing w:after="0"/>
        <w:jc w:val="center"/>
        <w:rPr>
          <w:rFonts w:ascii="Times New Roman" w:eastAsia="Times New Roman" w:hAnsi="Times New Roman" w:cs="Times New Roman"/>
          <w:b/>
          <w:i/>
          <w:sz w:val="28"/>
          <w:szCs w:val="28"/>
          <w:lang w:eastAsia="ru-RU"/>
        </w:rPr>
      </w:pPr>
      <w:r w:rsidRPr="00A225A1">
        <w:rPr>
          <w:rFonts w:ascii="Times New Roman" w:eastAsia="Times New Roman" w:hAnsi="Times New Roman" w:cs="Times New Roman"/>
          <w:b/>
          <w:i/>
          <w:sz w:val="28"/>
          <w:szCs w:val="28"/>
          <w:lang w:eastAsia="ru-RU"/>
        </w:rPr>
        <w:t>Анализ состояния и  доступности на территории автономного округа наркологической медицинской помощи</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Наркологическую помощь в Ханты-Мансийском автономном округе - Югре оказывают 6 государственных (казённых) специализированных медицинских учреждений психоневрологического профиля (4 психоневрологических диспансера: в гг. Ханты-Мансийске,  Сургуте, Нижневартовске, Советском районе, психоневрологическая больница им. Святой преподобной мученицы Елизаветы в г. </w:t>
      </w:r>
      <w:proofErr w:type="spellStart"/>
      <w:r w:rsidRPr="00A225A1">
        <w:rPr>
          <w:rFonts w:ascii="Times New Roman" w:eastAsia="Calibri" w:hAnsi="Times New Roman" w:cs="Times New Roman"/>
          <w:sz w:val="28"/>
          <w:szCs w:val="28"/>
        </w:rPr>
        <w:t>Мегионе</w:t>
      </w:r>
      <w:proofErr w:type="spellEnd"/>
      <w:r w:rsidRPr="00A225A1">
        <w:rPr>
          <w:rFonts w:ascii="Times New Roman" w:eastAsia="Calibri" w:hAnsi="Times New Roman" w:cs="Times New Roman"/>
          <w:sz w:val="28"/>
          <w:szCs w:val="28"/>
        </w:rPr>
        <w:t xml:space="preserve"> и </w:t>
      </w:r>
      <w:proofErr w:type="spellStart"/>
      <w:r w:rsidRPr="00A225A1">
        <w:rPr>
          <w:rFonts w:ascii="Times New Roman" w:eastAsia="Calibri" w:hAnsi="Times New Roman" w:cs="Times New Roman"/>
          <w:sz w:val="28"/>
          <w:szCs w:val="28"/>
        </w:rPr>
        <w:t>Лемпинский</w:t>
      </w:r>
      <w:proofErr w:type="spellEnd"/>
      <w:r w:rsidRPr="00A225A1">
        <w:rPr>
          <w:rFonts w:ascii="Times New Roman" w:eastAsia="Calibri" w:hAnsi="Times New Roman" w:cs="Times New Roman"/>
          <w:sz w:val="28"/>
          <w:szCs w:val="28"/>
        </w:rPr>
        <w:t xml:space="preserve"> окружной наркологический реабилитационный центр в Нефтеюганском районе). Помимо этого, развернуто 26 наркологических кабинетов и 8 кабинетов врачей-психиатров-наркологов по обслуживанию детского и подросткового населения подростковыми наркологическими кабинетами в составе бюджетных </w:t>
      </w:r>
      <w:r w:rsidRPr="00A225A1">
        <w:rPr>
          <w:rFonts w:ascii="Times New Roman" w:eastAsia="Calibri" w:hAnsi="Times New Roman" w:cs="Times New Roman"/>
          <w:sz w:val="28"/>
          <w:szCs w:val="28"/>
        </w:rPr>
        <w:lastRenderedPageBreak/>
        <w:t>многопрофильных медицинских учреждений. В 6 бюджетных учреждениях функционируют стационарные наркологические отделения.</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В государственных медицинских организациях автономного округа работают:</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- 561 наркологическая койка, обеспеченность наркологическими койками (на 10 тыс. населения) составляет 3,5 (для сравнения: обеспеченность наркологическими койками в Российской Федерации – 1,7, в Уральском Федеральном округе – 1,9). </w:t>
      </w:r>
    </w:p>
    <w:p w:rsidR="00A225A1" w:rsidRPr="00A225A1" w:rsidRDefault="00A225A1" w:rsidP="00A225A1">
      <w:pPr>
        <w:spacing w:after="0"/>
        <w:jc w:val="both"/>
        <w:rPr>
          <w:rFonts w:ascii="Times New Roman" w:eastAsia="Calibri" w:hAnsi="Times New Roman" w:cs="Times New Roman"/>
          <w:color w:val="1F497D"/>
          <w:sz w:val="28"/>
          <w:szCs w:val="28"/>
        </w:rPr>
      </w:pPr>
      <w:r>
        <w:rPr>
          <w:rFonts w:ascii="Calibri" w:eastAsia="Calibri" w:hAnsi="Calibri" w:cs="Times New Roman"/>
          <w:noProof/>
          <w:color w:val="1F497D"/>
          <w:lang w:eastAsia="ru-RU"/>
        </w:rPr>
        <w:drawing>
          <wp:inline distT="0" distB="0" distL="0" distR="0">
            <wp:extent cx="5410200" cy="287655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Рис. 20 Обеспеченность наркологическими койками на 10 </w:t>
      </w:r>
      <w:proofErr w:type="spellStart"/>
      <w:r w:rsidRPr="00A225A1">
        <w:rPr>
          <w:rFonts w:ascii="Times New Roman" w:eastAsia="Calibri" w:hAnsi="Times New Roman" w:cs="Times New Roman"/>
          <w:sz w:val="28"/>
          <w:szCs w:val="28"/>
        </w:rPr>
        <w:t>тыс</w:t>
      </w:r>
      <w:proofErr w:type="spellEnd"/>
      <w:r w:rsidRPr="00A225A1">
        <w:rPr>
          <w:rFonts w:ascii="Times New Roman" w:eastAsia="Calibri" w:hAnsi="Times New Roman" w:cs="Times New Roman"/>
          <w:sz w:val="28"/>
          <w:szCs w:val="28"/>
        </w:rPr>
        <w:t xml:space="preserve"> населения в ХМАО-Югра по сравнению с </w:t>
      </w:r>
      <w:proofErr w:type="spellStart"/>
      <w:r w:rsidRPr="00A225A1">
        <w:rPr>
          <w:rFonts w:ascii="Times New Roman" w:eastAsia="Calibri" w:hAnsi="Times New Roman" w:cs="Times New Roman"/>
          <w:sz w:val="28"/>
          <w:szCs w:val="28"/>
        </w:rPr>
        <w:t>УрФО</w:t>
      </w:r>
      <w:proofErr w:type="spellEnd"/>
      <w:r w:rsidRPr="00A225A1">
        <w:rPr>
          <w:rFonts w:ascii="Times New Roman" w:eastAsia="Calibri" w:hAnsi="Times New Roman" w:cs="Times New Roman"/>
          <w:sz w:val="28"/>
          <w:szCs w:val="28"/>
        </w:rPr>
        <w:t xml:space="preserve"> и РФ. </w:t>
      </w:r>
    </w:p>
    <w:p w:rsidR="00A225A1" w:rsidRPr="00A225A1" w:rsidRDefault="00A225A1" w:rsidP="00A225A1">
      <w:pPr>
        <w:spacing w:after="0"/>
        <w:jc w:val="both"/>
        <w:rPr>
          <w:rFonts w:ascii="Times New Roman" w:eastAsia="Calibri" w:hAnsi="Times New Roman" w:cs="Times New Roman"/>
          <w:b/>
          <w:i/>
          <w:sz w:val="28"/>
          <w:szCs w:val="28"/>
        </w:rPr>
      </w:pP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b/>
          <w:i/>
          <w:sz w:val="28"/>
          <w:szCs w:val="28"/>
        </w:rPr>
        <w:t>Обеспеченность врачами психиатрами-наркологами</w:t>
      </w:r>
      <w:r w:rsidRPr="00A225A1">
        <w:rPr>
          <w:rFonts w:ascii="Times New Roman" w:eastAsia="Calibri" w:hAnsi="Times New Roman" w:cs="Times New Roman"/>
          <w:sz w:val="28"/>
          <w:szCs w:val="28"/>
        </w:rPr>
        <w:t xml:space="preserve"> (на 10 тыс. населения) составила 0,45 (обеспеченность врачами наркологами в Российской Федерации – 0,38, в Уральском Федеральном округе - 0,31). </w:t>
      </w:r>
    </w:p>
    <w:p w:rsidR="00A225A1" w:rsidRPr="00A225A1" w:rsidRDefault="00A225A1" w:rsidP="00A225A1">
      <w:pPr>
        <w:spacing w:after="0"/>
        <w:jc w:val="both"/>
        <w:rPr>
          <w:rFonts w:ascii="Times New Roman" w:eastAsia="Calibri" w:hAnsi="Times New Roman" w:cs="Times New Roman"/>
          <w:color w:val="1F497D"/>
          <w:sz w:val="28"/>
          <w:szCs w:val="28"/>
        </w:rPr>
      </w:pPr>
      <w:r>
        <w:rPr>
          <w:rFonts w:ascii="Times New Roman" w:eastAsia="Calibri" w:hAnsi="Times New Roman" w:cs="Times New Roman"/>
          <w:noProof/>
          <w:color w:val="1F497D"/>
          <w:sz w:val="28"/>
          <w:szCs w:val="28"/>
          <w:lang w:eastAsia="ru-RU"/>
        </w:rPr>
        <w:drawing>
          <wp:inline distT="0" distB="0" distL="0" distR="0">
            <wp:extent cx="5410200" cy="245745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225A1">
        <w:rPr>
          <w:rFonts w:ascii="Times New Roman" w:eastAsia="Calibri" w:hAnsi="Times New Roman" w:cs="Times New Roman"/>
          <w:color w:val="1F497D"/>
          <w:sz w:val="28"/>
          <w:szCs w:val="28"/>
        </w:rPr>
        <w:t xml:space="preserve"> </w:t>
      </w:r>
      <w:r w:rsidRPr="00A225A1">
        <w:rPr>
          <w:rFonts w:ascii="Times New Roman" w:eastAsia="Calibri" w:hAnsi="Times New Roman" w:cs="Times New Roman"/>
          <w:sz w:val="28"/>
          <w:szCs w:val="28"/>
        </w:rPr>
        <w:t xml:space="preserve">Рис. 21 Обеспеченность врачами психиатрами - наркологами на 10 </w:t>
      </w:r>
      <w:proofErr w:type="spellStart"/>
      <w:r w:rsidRPr="00A225A1">
        <w:rPr>
          <w:rFonts w:ascii="Times New Roman" w:eastAsia="Calibri" w:hAnsi="Times New Roman" w:cs="Times New Roman"/>
          <w:sz w:val="28"/>
          <w:szCs w:val="28"/>
        </w:rPr>
        <w:t>тыс</w:t>
      </w:r>
      <w:proofErr w:type="spellEnd"/>
      <w:r w:rsidRPr="00A225A1">
        <w:rPr>
          <w:rFonts w:ascii="Times New Roman" w:eastAsia="Calibri" w:hAnsi="Times New Roman" w:cs="Times New Roman"/>
          <w:sz w:val="28"/>
          <w:szCs w:val="28"/>
        </w:rPr>
        <w:t xml:space="preserve"> населения в ХМАО-Югра по сравнению с </w:t>
      </w:r>
      <w:proofErr w:type="spellStart"/>
      <w:r w:rsidRPr="00A225A1">
        <w:rPr>
          <w:rFonts w:ascii="Times New Roman" w:eastAsia="Calibri" w:hAnsi="Times New Roman" w:cs="Times New Roman"/>
          <w:sz w:val="28"/>
          <w:szCs w:val="28"/>
        </w:rPr>
        <w:t>УрФО</w:t>
      </w:r>
      <w:proofErr w:type="spellEnd"/>
      <w:r w:rsidRPr="00A225A1">
        <w:rPr>
          <w:rFonts w:ascii="Times New Roman" w:eastAsia="Calibri" w:hAnsi="Times New Roman" w:cs="Times New Roman"/>
          <w:sz w:val="28"/>
          <w:szCs w:val="28"/>
        </w:rPr>
        <w:t xml:space="preserve"> и РФ.</w:t>
      </w:r>
      <w:r w:rsidRPr="00A225A1">
        <w:rPr>
          <w:rFonts w:ascii="Times New Roman" w:eastAsia="Calibri" w:hAnsi="Times New Roman" w:cs="Times New Roman"/>
          <w:color w:val="1F497D"/>
          <w:sz w:val="28"/>
          <w:szCs w:val="28"/>
        </w:rPr>
        <w:t xml:space="preserve">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lastRenderedPageBreak/>
        <w:t>Стационарное и амбулаторное лечение лиц, страдающих патологическими зависимостями, осуществляется на бесплатной для пациента основе. Лекарственное обеспечение пациентов данной категории осуществляется за счет средств бюджета автономного округа. В случае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Очередность на госпитализацию в наркологические стационары отсутствует, исполнение плана койко-дней наркологическими стационарами находится в пределах 97%-98%.</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Для оказания неотложной медицинской помощи пациентам с синдромом зависимости с 2012 года на базе окружных психоневрологических диспансеров г. Нижневартовска и г. Ханты-Мансийска развернуты отделения экстренной наркологической помощи на 6 коек каждое, в составе казенного учреждения «Советский психоневрологический диспансер» работает аналогичное отделение на 8 коек. В 2013 году аналогичное подразделение организовано в психоневрологическом диспансере г. Сургута.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x-none"/>
        </w:rPr>
        <w:tab/>
      </w:r>
      <w:r w:rsidRPr="00A225A1">
        <w:rPr>
          <w:rFonts w:ascii="Times New Roman" w:eastAsia="Calibri" w:hAnsi="Times New Roman" w:cs="Times New Roman"/>
          <w:sz w:val="28"/>
          <w:szCs w:val="28"/>
          <w:lang w:eastAsia="ru-RU"/>
        </w:rPr>
        <w:t xml:space="preserve">Об эффективности </w:t>
      </w:r>
      <w:r w:rsidRPr="00A225A1">
        <w:rPr>
          <w:rFonts w:ascii="Times New Roman" w:eastAsia="Times New Roman" w:hAnsi="Times New Roman" w:cs="Times New Roman"/>
          <w:sz w:val="28"/>
          <w:szCs w:val="28"/>
          <w:lang w:eastAsia="ru-RU"/>
        </w:rPr>
        <w:t>наркологической медицинской помощи</w:t>
      </w:r>
      <w:r w:rsidRPr="00A225A1">
        <w:rPr>
          <w:rFonts w:ascii="Times New Roman" w:eastAsia="Calibri" w:hAnsi="Times New Roman" w:cs="Times New Roman"/>
          <w:sz w:val="28"/>
          <w:szCs w:val="28"/>
        </w:rPr>
        <w:t xml:space="preserve"> можно судить по следующим ключевым показателям: </w:t>
      </w: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val="x-none" w:eastAsia="x-none"/>
        </w:rPr>
        <w:t xml:space="preserve">- </w:t>
      </w:r>
      <w:r w:rsidRPr="00A225A1">
        <w:rPr>
          <w:rFonts w:ascii="Times New Roman" w:eastAsia="Times New Roman" w:hAnsi="Times New Roman" w:cs="Times New Roman"/>
          <w:sz w:val="28"/>
          <w:szCs w:val="28"/>
          <w:lang w:eastAsia="x-none"/>
        </w:rPr>
        <w:t xml:space="preserve">смертность, связанная с острым отравлением наркотиками, сократилась с 2,4 в 2013 году до 1,9 человек на 100 тысяч  населения в 2014 году; </w:t>
      </w: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t xml:space="preserve">- </w:t>
      </w:r>
      <w:r w:rsidRPr="00A225A1">
        <w:rPr>
          <w:rFonts w:ascii="Times New Roman" w:eastAsia="Times New Roman" w:hAnsi="Times New Roman" w:cs="Times New Roman"/>
          <w:sz w:val="28"/>
          <w:szCs w:val="28"/>
          <w:lang w:val="x-none" w:eastAsia="x-none"/>
        </w:rPr>
        <w:t>сократились общая численность</w:t>
      </w:r>
      <w:r w:rsidRPr="00A225A1">
        <w:rPr>
          <w:rFonts w:ascii="Times New Roman" w:eastAsia="Times New Roman" w:hAnsi="Times New Roman" w:cs="Times New Roman"/>
          <w:sz w:val="28"/>
          <w:szCs w:val="28"/>
          <w:lang w:eastAsia="x-none"/>
        </w:rPr>
        <w:t xml:space="preserve"> лиц, зарегистрированных с диагнозом </w:t>
      </w:r>
      <w:r w:rsidRPr="00A225A1">
        <w:rPr>
          <w:rFonts w:ascii="Times New Roman" w:eastAsia="Times New Roman" w:hAnsi="Times New Roman" w:cs="Times New Roman"/>
          <w:sz w:val="28"/>
          <w:szCs w:val="28"/>
          <w:lang w:val="x-none" w:eastAsia="x-none"/>
        </w:rPr>
        <w:t>«наркомания»</w:t>
      </w:r>
      <w:r w:rsidRPr="00A225A1">
        <w:rPr>
          <w:rFonts w:ascii="Times New Roman" w:eastAsia="Times New Roman" w:hAnsi="Times New Roman" w:cs="Times New Roman"/>
          <w:sz w:val="28"/>
          <w:szCs w:val="28"/>
          <w:lang w:eastAsia="x-none"/>
        </w:rPr>
        <w:t>: с 5537 человек в 2013 году до 5361 человека в 2014 году;</w:t>
      </w:r>
    </w:p>
    <w:p w:rsidR="00A225A1" w:rsidRPr="00A225A1" w:rsidRDefault="00A225A1" w:rsidP="00A225A1">
      <w:pPr>
        <w:spacing w:after="0"/>
        <w:jc w:val="both"/>
        <w:rPr>
          <w:rFonts w:ascii="Times New Roman" w:eastAsia="Times New Roman" w:hAnsi="Times New Roman" w:cs="Times New Roman"/>
          <w:sz w:val="28"/>
          <w:szCs w:val="28"/>
          <w:lang w:eastAsia="x-none"/>
        </w:rPr>
      </w:pPr>
      <w:r w:rsidRPr="00A225A1">
        <w:rPr>
          <w:rFonts w:ascii="Times New Roman" w:eastAsia="Times New Roman" w:hAnsi="Times New Roman" w:cs="Times New Roman"/>
          <w:sz w:val="28"/>
          <w:szCs w:val="28"/>
          <w:lang w:eastAsia="x-none"/>
        </w:rPr>
        <w:t xml:space="preserve">- сократилось число лиц, зарегистрированных с диагнозом потребление наркотиков с вредными последствиями: с 2041 человека в 2013 году до 2027 чел в 2014 году. </w:t>
      </w:r>
    </w:p>
    <w:p w:rsidR="00A225A1" w:rsidRPr="00A225A1" w:rsidRDefault="00A225A1" w:rsidP="00A225A1">
      <w:pPr>
        <w:widowControl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Более того, уровень снимаемых с наблюдения в связи с длительным воздержанием (выздоровлением) почти в 2,5 раза выше, чем в среднем по стране (в Ханты-Мансийском автономном округе – Югре  5,3 на 100 среднегодовых больных). Это говорит о доступности специализированной медицинской помощи в нашем регионе. Выживаемость «постаревших» </w:t>
      </w:r>
      <w:proofErr w:type="spellStart"/>
      <w:r w:rsidRPr="00A225A1">
        <w:rPr>
          <w:rFonts w:ascii="Times New Roman" w:eastAsia="Calibri" w:hAnsi="Times New Roman" w:cs="Times New Roman"/>
          <w:sz w:val="28"/>
          <w:szCs w:val="28"/>
        </w:rPr>
        <w:t>наркопотребителей</w:t>
      </w:r>
      <w:proofErr w:type="spellEnd"/>
      <w:r w:rsidRPr="00A225A1">
        <w:rPr>
          <w:rFonts w:ascii="Times New Roman" w:eastAsia="Calibri" w:hAnsi="Times New Roman" w:cs="Times New Roman"/>
          <w:sz w:val="28"/>
          <w:szCs w:val="28"/>
        </w:rPr>
        <w:t xml:space="preserve"> возросла благодаря комплексу мер, как со стороны наркологической службы округа, так и проделанной работы другими ведомствами, направленной на снижение немедицинского потребления наркотических средств. В результате, резкого снижения болезненности наркомании не наблюдается, т.к. должны пройти годы ремиссии для снятия серьезного диагноза, но динамика положительная.</w:t>
      </w:r>
    </w:p>
    <w:p w:rsidR="00A225A1" w:rsidRPr="00A225A1" w:rsidRDefault="00A225A1" w:rsidP="00A225A1">
      <w:pPr>
        <w:spacing w:after="0"/>
        <w:contextualSpacing/>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i/>
          <w:sz w:val="28"/>
          <w:szCs w:val="28"/>
          <w:lang w:eastAsia="x-none"/>
        </w:rPr>
        <w:tab/>
      </w:r>
      <w:r w:rsidRPr="00A225A1">
        <w:rPr>
          <w:rFonts w:ascii="Times New Roman" w:eastAsia="Times New Roman" w:hAnsi="Times New Roman" w:cs="Times New Roman"/>
          <w:b/>
          <w:i/>
          <w:sz w:val="28"/>
          <w:szCs w:val="28"/>
          <w:lang w:val="x-none" w:eastAsia="x-none"/>
        </w:rPr>
        <w:t>Таким образом,</w:t>
      </w:r>
      <w:r w:rsidRPr="00A225A1">
        <w:rPr>
          <w:rFonts w:ascii="Times New Roman" w:eastAsia="Times New Roman" w:hAnsi="Times New Roman" w:cs="Times New Roman"/>
          <w:b/>
          <w:sz w:val="28"/>
          <w:szCs w:val="28"/>
          <w:lang w:val="x-none" w:eastAsia="x-none"/>
        </w:rPr>
        <w:t xml:space="preserve"> </w:t>
      </w:r>
      <w:r w:rsidRPr="00A225A1">
        <w:rPr>
          <w:rFonts w:ascii="Times New Roman" w:eastAsia="Times New Roman" w:hAnsi="Times New Roman" w:cs="Times New Roman"/>
          <w:sz w:val="28"/>
          <w:szCs w:val="28"/>
          <w:lang w:val="x-none" w:eastAsia="x-none"/>
        </w:rPr>
        <w:t xml:space="preserve">приведенные показатели дают основания </w:t>
      </w:r>
      <w:r w:rsidRPr="00A225A1">
        <w:rPr>
          <w:rFonts w:ascii="Times New Roman" w:eastAsia="Times New Roman" w:hAnsi="Times New Roman" w:cs="Times New Roman"/>
          <w:sz w:val="28"/>
          <w:szCs w:val="28"/>
          <w:lang w:eastAsia="x-none"/>
        </w:rPr>
        <w:t>утверждать</w:t>
      </w:r>
      <w:r w:rsidRPr="00A225A1">
        <w:rPr>
          <w:rFonts w:ascii="Times New Roman" w:eastAsia="Times New Roman" w:hAnsi="Times New Roman" w:cs="Times New Roman"/>
          <w:sz w:val="28"/>
          <w:szCs w:val="28"/>
          <w:lang w:val="x-none" w:eastAsia="x-none"/>
        </w:rPr>
        <w:t xml:space="preserve">, что доступность наркологической помощи в  Ханты-Мансийском </w:t>
      </w:r>
      <w:r w:rsidRPr="00A225A1">
        <w:rPr>
          <w:rFonts w:ascii="Times New Roman" w:eastAsia="Times New Roman" w:hAnsi="Times New Roman" w:cs="Times New Roman"/>
          <w:sz w:val="28"/>
          <w:szCs w:val="28"/>
          <w:lang w:val="x-none" w:eastAsia="x-none"/>
        </w:rPr>
        <w:lastRenderedPageBreak/>
        <w:t xml:space="preserve">автономном округе – Югре находится на достаточно высоком уровне. </w:t>
      </w:r>
      <w:r w:rsidRPr="00A225A1">
        <w:rPr>
          <w:rFonts w:ascii="Times New Roman" w:eastAsia="Times New Roman" w:hAnsi="Times New Roman" w:cs="Times New Roman"/>
          <w:sz w:val="28"/>
          <w:szCs w:val="28"/>
          <w:lang w:eastAsia="ru-RU"/>
        </w:rPr>
        <w:t>На сегодняшний день потребность в открытии новых и расширении действующих реабилитационных центров для наркозависимых лиц отсутствует.</w:t>
      </w:r>
    </w:p>
    <w:p w:rsidR="00A225A1" w:rsidRPr="00A225A1" w:rsidRDefault="00A225A1" w:rsidP="00A225A1">
      <w:pPr>
        <w:spacing w:after="0"/>
        <w:jc w:val="center"/>
        <w:rPr>
          <w:rFonts w:ascii="Times New Roman" w:eastAsia="Times New Roman" w:hAnsi="Times New Roman" w:cs="Times New Roman"/>
          <w:b/>
          <w:sz w:val="28"/>
          <w:szCs w:val="28"/>
          <w:lang w:eastAsia="ru-RU"/>
        </w:rPr>
      </w:pPr>
    </w:p>
    <w:p w:rsidR="00A225A1" w:rsidRPr="00A225A1" w:rsidRDefault="00A225A1" w:rsidP="00A225A1">
      <w:pPr>
        <w:spacing w:after="0"/>
        <w:jc w:val="both"/>
        <w:rPr>
          <w:rFonts w:ascii="Times New Roman" w:eastAsia="Calibri" w:hAnsi="Times New Roman" w:cs="Times New Roman"/>
          <w:b/>
          <w:i/>
          <w:sz w:val="28"/>
          <w:szCs w:val="28"/>
        </w:rPr>
      </w:pPr>
      <w:r w:rsidRPr="00A225A1">
        <w:rPr>
          <w:rFonts w:ascii="Times New Roman" w:eastAsia="Times New Roman" w:hAnsi="Times New Roman" w:cs="Times New Roman"/>
          <w:b/>
          <w:i/>
          <w:sz w:val="28"/>
          <w:szCs w:val="28"/>
          <w:lang w:eastAsia="ru-RU"/>
        </w:rPr>
        <w:t xml:space="preserve">Анализ состояния и  доступности </w:t>
      </w:r>
      <w:r w:rsidRPr="00A225A1">
        <w:rPr>
          <w:rFonts w:ascii="Times New Roman" w:eastAsia="Calibri" w:hAnsi="Times New Roman" w:cs="Times New Roman"/>
          <w:b/>
          <w:bCs/>
          <w:i/>
          <w:sz w:val="28"/>
          <w:szCs w:val="28"/>
        </w:rPr>
        <w:t xml:space="preserve">региональной системы комплексной реабилитации и </w:t>
      </w:r>
      <w:proofErr w:type="spellStart"/>
      <w:r w:rsidRPr="00A225A1">
        <w:rPr>
          <w:rFonts w:ascii="Times New Roman" w:eastAsia="Calibri" w:hAnsi="Times New Roman" w:cs="Times New Roman"/>
          <w:b/>
          <w:bCs/>
          <w:i/>
          <w:sz w:val="28"/>
          <w:szCs w:val="28"/>
        </w:rPr>
        <w:t>ресоциализации</w:t>
      </w:r>
      <w:proofErr w:type="spellEnd"/>
      <w:r w:rsidRPr="00A225A1">
        <w:rPr>
          <w:rFonts w:ascii="Times New Roman" w:eastAsia="Calibri" w:hAnsi="Times New Roman" w:cs="Times New Roman"/>
          <w:b/>
          <w:bCs/>
          <w:i/>
          <w:sz w:val="28"/>
          <w:szCs w:val="28"/>
        </w:rPr>
        <w:t xml:space="preserve"> наркозависимых</w:t>
      </w:r>
    </w:p>
    <w:p w:rsidR="00A225A1" w:rsidRPr="00A225A1" w:rsidRDefault="00A225A1" w:rsidP="00A225A1">
      <w:pPr>
        <w:spacing w:after="0"/>
        <w:jc w:val="both"/>
        <w:rPr>
          <w:rFonts w:ascii="Times New Roman" w:eastAsia="Calibri" w:hAnsi="Times New Roman" w:cs="Times New Roman"/>
          <w:bCs/>
          <w:sz w:val="28"/>
          <w:szCs w:val="28"/>
        </w:rPr>
      </w:pPr>
      <w:r w:rsidRPr="00A225A1">
        <w:rPr>
          <w:rFonts w:ascii="Times New Roman" w:eastAsia="Calibri" w:hAnsi="Times New Roman" w:cs="Times New Roman"/>
          <w:bCs/>
          <w:sz w:val="28"/>
          <w:szCs w:val="28"/>
        </w:rPr>
        <w:t xml:space="preserve">Функционирование региональной системы комплексной реабилитации и </w:t>
      </w:r>
      <w:proofErr w:type="spellStart"/>
      <w:r w:rsidRPr="00A225A1">
        <w:rPr>
          <w:rFonts w:ascii="Times New Roman" w:eastAsia="Calibri" w:hAnsi="Times New Roman" w:cs="Times New Roman"/>
          <w:bCs/>
          <w:sz w:val="28"/>
          <w:szCs w:val="28"/>
        </w:rPr>
        <w:t>ресоциализации</w:t>
      </w:r>
      <w:proofErr w:type="spellEnd"/>
      <w:r w:rsidRPr="00A225A1">
        <w:rPr>
          <w:rFonts w:ascii="Times New Roman" w:eastAsia="Calibri" w:hAnsi="Times New Roman" w:cs="Times New Roman"/>
          <w:bCs/>
          <w:sz w:val="28"/>
          <w:szCs w:val="28"/>
        </w:rPr>
        <w:t xml:space="preserve"> наркозависимых обеспечивают:</w:t>
      </w:r>
    </w:p>
    <w:p w:rsidR="00A225A1" w:rsidRPr="00A225A1" w:rsidRDefault="00A225A1" w:rsidP="00A225A1">
      <w:pPr>
        <w:spacing w:after="0"/>
        <w:contextualSpacing/>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 xml:space="preserve">а) государственное учреждение автономного округа </w:t>
      </w:r>
      <w:proofErr w:type="spellStart"/>
      <w:r w:rsidRPr="00A225A1">
        <w:rPr>
          <w:rFonts w:ascii="Times New Roman" w:eastAsia="Times New Roman" w:hAnsi="Times New Roman" w:cs="Times New Roman"/>
          <w:bCs/>
          <w:sz w:val="28"/>
          <w:szCs w:val="28"/>
          <w:lang w:eastAsia="ru-RU"/>
        </w:rPr>
        <w:t>Лемпинский</w:t>
      </w:r>
      <w:proofErr w:type="spellEnd"/>
      <w:r w:rsidRPr="00A225A1">
        <w:rPr>
          <w:rFonts w:ascii="Times New Roman" w:eastAsia="Times New Roman" w:hAnsi="Times New Roman" w:cs="Times New Roman"/>
          <w:bCs/>
          <w:sz w:val="28"/>
          <w:szCs w:val="28"/>
          <w:lang w:eastAsia="ru-RU"/>
        </w:rPr>
        <w:t xml:space="preserve"> наркологический реабилитационный центр.</w:t>
      </w:r>
    </w:p>
    <w:p w:rsidR="00A225A1" w:rsidRPr="00A225A1" w:rsidRDefault="00A225A1" w:rsidP="00A225A1">
      <w:pPr>
        <w:spacing w:after="0"/>
        <w:contextualSpacing/>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 xml:space="preserve">б) специализированные государственные учреждения автономного округа сферы социальной защиты: комплексные центры социального обслуживания населения «Гармония» в г. </w:t>
      </w:r>
      <w:proofErr w:type="spellStart"/>
      <w:r w:rsidRPr="00A225A1">
        <w:rPr>
          <w:rFonts w:ascii="Times New Roman" w:eastAsia="Times New Roman" w:hAnsi="Times New Roman" w:cs="Times New Roman"/>
          <w:bCs/>
          <w:sz w:val="28"/>
          <w:szCs w:val="28"/>
          <w:lang w:eastAsia="ru-RU"/>
        </w:rPr>
        <w:t>Мегионе</w:t>
      </w:r>
      <w:proofErr w:type="spellEnd"/>
      <w:r w:rsidRPr="00A225A1">
        <w:rPr>
          <w:rFonts w:ascii="Times New Roman" w:eastAsia="Times New Roman" w:hAnsi="Times New Roman" w:cs="Times New Roman"/>
          <w:bCs/>
          <w:sz w:val="28"/>
          <w:szCs w:val="28"/>
          <w:lang w:eastAsia="ru-RU"/>
        </w:rPr>
        <w:t xml:space="preserve"> и «Виктория» в г. </w:t>
      </w:r>
      <w:proofErr w:type="spellStart"/>
      <w:r w:rsidRPr="00A225A1">
        <w:rPr>
          <w:rFonts w:ascii="Times New Roman" w:eastAsia="Times New Roman" w:hAnsi="Times New Roman" w:cs="Times New Roman"/>
          <w:bCs/>
          <w:sz w:val="28"/>
          <w:szCs w:val="28"/>
          <w:lang w:eastAsia="ru-RU"/>
        </w:rPr>
        <w:t>Лангепасе</w:t>
      </w:r>
      <w:proofErr w:type="spellEnd"/>
      <w:r w:rsidRPr="00A225A1">
        <w:rPr>
          <w:rFonts w:ascii="Times New Roman" w:eastAsia="Times New Roman" w:hAnsi="Times New Roman" w:cs="Times New Roman"/>
          <w:bCs/>
          <w:sz w:val="28"/>
          <w:szCs w:val="28"/>
          <w:lang w:eastAsia="ru-RU"/>
        </w:rPr>
        <w:t xml:space="preserve">, центр социальной адаптации «Феникс» г. Нижневартовск.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Перечисленным учреждениям помощь в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наркозависимых граждан и </w:t>
      </w:r>
      <w:proofErr w:type="spellStart"/>
      <w:r w:rsidRPr="00A225A1">
        <w:rPr>
          <w:rFonts w:ascii="Times New Roman" w:eastAsia="Calibri" w:hAnsi="Times New Roman" w:cs="Times New Roman"/>
          <w:sz w:val="28"/>
          <w:szCs w:val="28"/>
        </w:rPr>
        <w:t>созависимых</w:t>
      </w:r>
      <w:proofErr w:type="spellEnd"/>
      <w:r w:rsidRPr="00A225A1">
        <w:rPr>
          <w:rFonts w:ascii="Times New Roman" w:eastAsia="Calibri" w:hAnsi="Times New Roman" w:cs="Times New Roman"/>
          <w:sz w:val="28"/>
          <w:szCs w:val="28"/>
        </w:rPr>
        <w:t xml:space="preserve"> оказывают священнослужители Ханты-Мансийской Епархии.</w:t>
      </w:r>
    </w:p>
    <w:p w:rsidR="00A225A1" w:rsidRPr="00A225A1" w:rsidRDefault="00A225A1" w:rsidP="00A225A1">
      <w:pPr>
        <w:spacing w:after="0"/>
        <w:contextualSpacing/>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 xml:space="preserve">в) </w:t>
      </w:r>
      <w:r w:rsidRPr="00A225A1">
        <w:rPr>
          <w:rFonts w:ascii="Times New Roman" w:eastAsia="Times New Roman" w:hAnsi="Times New Roman" w:cs="Times New Roman"/>
          <w:sz w:val="28"/>
          <w:szCs w:val="28"/>
          <w:lang w:eastAsia="ru-RU"/>
        </w:rPr>
        <w:t xml:space="preserve">третий новый компонент системы - </w:t>
      </w:r>
      <w:r w:rsidRPr="00A225A1">
        <w:rPr>
          <w:rFonts w:ascii="Times New Roman" w:eastAsia="Times New Roman" w:hAnsi="Times New Roman" w:cs="Times New Roman"/>
          <w:bCs/>
          <w:sz w:val="28"/>
          <w:szCs w:val="28"/>
          <w:lang w:eastAsia="ru-RU"/>
        </w:rPr>
        <w:t xml:space="preserve">негосударственные организации: региональная общественная организация </w:t>
      </w:r>
      <w:r w:rsidRPr="00A225A1">
        <w:rPr>
          <w:rFonts w:ascii="Times New Roman" w:eastAsia="Times New Roman" w:hAnsi="Times New Roman" w:cs="Times New Roman"/>
          <w:sz w:val="28"/>
          <w:szCs w:val="28"/>
          <w:lang w:eastAsia="ru-RU"/>
        </w:rPr>
        <w:t xml:space="preserve">«Чистый путь» г. Сургут, </w:t>
      </w:r>
      <w:r w:rsidRPr="00A225A1">
        <w:rPr>
          <w:rFonts w:ascii="Times New Roman" w:eastAsia="Times New Roman" w:hAnsi="Times New Roman" w:cs="Times New Roman"/>
          <w:bCs/>
          <w:sz w:val="28"/>
          <w:szCs w:val="28"/>
          <w:lang w:eastAsia="ru-RU"/>
        </w:rPr>
        <w:t xml:space="preserve">благотворительный фонд «Возрождение» г. </w:t>
      </w:r>
      <w:proofErr w:type="spellStart"/>
      <w:r w:rsidRPr="00A225A1">
        <w:rPr>
          <w:rFonts w:ascii="Times New Roman" w:eastAsia="Times New Roman" w:hAnsi="Times New Roman" w:cs="Times New Roman"/>
          <w:bCs/>
          <w:sz w:val="28"/>
          <w:szCs w:val="28"/>
          <w:lang w:eastAsia="ru-RU"/>
        </w:rPr>
        <w:t>Нягань</w:t>
      </w:r>
      <w:proofErr w:type="spellEnd"/>
      <w:r w:rsidRPr="00A225A1">
        <w:rPr>
          <w:rFonts w:ascii="Times New Roman" w:eastAsia="Times New Roman" w:hAnsi="Times New Roman" w:cs="Times New Roman"/>
          <w:bCs/>
          <w:sz w:val="28"/>
          <w:szCs w:val="28"/>
          <w:lang w:eastAsia="ru-RU"/>
        </w:rPr>
        <w:t xml:space="preserve">, </w:t>
      </w:r>
      <w:r w:rsidRPr="00A225A1">
        <w:rPr>
          <w:rFonts w:ascii="Times New Roman" w:eastAsia="Times New Roman" w:hAnsi="Times New Roman" w:cs="Times New Roman"/>
          <w:sz w:val="28"/>
          <w:szCs w:val="28"/>
          <w:lang w:eastAsia="ru-RU"/>
        </w:rPr>
        <w:t>межрегиональная благотворительная организация «Линия Жизни» г. Ханты-Мансийск</w:t>
      </w:r>
      <w:r w:rsidRPr="00A225A1">
        <w:rPr>
          <w:rFonts w:ascii="Times New Roman" w:eastAsia="Times New Roman" w:hAnsi="Times New Roman" w:cs="Times New Roman"/>
          <w:bCs/>
          <w:sz w:val="28"/>
          <w:szCs w:val="28"/>
          <w:lang w:eastAsia="ru-RU"/>
        </w:rPr>
        <w:t>.</w:t>
      </w:r>
      <w:r w:rsidRPr="00A225A1">
        <w:rPr>
          <w:rFonts w:ascii="Times New Roman" w:eastAsia="Times New Roman" w:hAnsi="Times New Roman" w:cs="Times New Roman"/>
          <w:sz w:val="28"/>
          <w:szCs w:val="28"/>
          <w:lang w:eastAsia="ru-RU"/>
        </w:rPr>
        <w:t xml:space="preserve"> Данные организации прошли добровольную сертификацию, информация о сертифицированных негосударственных реабилитационных центрах</w:t>
      </w:r>
      <w:r w:rsidRPr="00A225A1">
        <w:rPr>
          <w:rFonts w:ascii="Times New Roman" w:eastAsia="Times New Roman" w:hAnsi="Times New Roman" w:cs="Times New Roman"/>
          <w:bCs/>
          <w:sz w:val="28"/>
          <w:szCs w:val="28"/>
          <w:lang w:eastAsia="ru-RU"/>
        </w:rPr>
        <w:t xml:space="preserve">, </w:t>
      </w:r>
      <w:r w:rsidRPr="00A225A1">
        <w:rPr>
          <w:rFonts w:ascii="Times New Roman" w:eastAsia="Times New Roman" w:hAnsi="Times New Roman" w:cs="Times New Roman"/>
          <w:sz w:val="28"/>
          <w:szCs w:val="28"/>
          <w:lang w:eastAsia="ru-RU"/>
        </w:rPr>
        <w:t xml:space="preserve">оказывающих услуги </w:t>
      </w:r>
      <w:r w:rsidRPr="00A225A1">
        <w:rPr>
          <w:rFonts w:ascii="Times New Roman" w:eastAsia="Times New Roman" w:hAnsi="Times New Roman" w:cs="Times New Roman"/>
          <w:bCs/>
          <w:sz w:val="28"/>
          <w:szCs w:val="28"/>
          <w:lang w:eastAsia="ru-RU"/>
        </w:rPr>
        <w:t xml:space="preserve">по социальной реабилитации и </w:t>
      </w:r>
      <w:proofErr w:type="spellStart"/>
      <w:r w:rsidRPr="00A225A1">
        <w:rPr>
          <w:rFonts w:ascii="Times New Roman" w:eastAsia="Times New Roman" w:hAnsi="Times New Roman" w:cs="Times New Roman"/>
          <w:bCs/>
          <w:sz w:val="28"/>
          <w:szCs w:val="28"/>
          <w:lang w:eastAsia="ru-RU"/>
        </w:rPr>
        <w:t>ресоциализации</w:t>
      </w:r>
      <w:proofErr w:type="spellEnd"/>
      <w:r w:rsidRPr="00A225A1">
        <w:rPr>
          <w:rFonts w:ascii="Times New Roman" w:eastAsia="Times New Roman" w:hAnsi="Times New Roman" w:cs="Times New Roman"/>
          <w:bCs/>
          <w:sz w:val="28"/>
          <w:szCs w:val="28"/>
          <w:lang w:eastAsia="ru-RU"/>
        </w:rPr>
        <w:t xml:space="preserve"> наркозависимых граждан на территории автономного округа. </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ind w:right="4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Кроме того, на территории автономного округа функционируют 133 койки медико-социальной реабилитации для наркозависимых лиц в казенных учреждениях Ханты-Мансийского автономного округа - Югры «</w:t>
      </w:r>
      <w:proofErr w:type="spellStart"/>
      <w:r w:rsidRPr="00A225A1">
        <w:rPr>
          <w:rFonts w:ascii="Times New Roman" w:eastAsia="Times New Roman" w:hAnsi="Times New Roman" w:cs="Times New Roman"/>
          <w:sz w:val="28"/>
          <w:szCs w:val="28"/>
          <w:lang w:eastAsia="ru-RU"/>
        </w:rPr>
        <w:t>Лемпинский</w:t>
      </w:r>
      <w:proofErr w:type="spellEnd"/>
      <w:r w:rsidRPr="00A225A1">
        <w:rPr>
          <w:rFonts w:ascii="Times New Roman" w:eastAsia="Times New Roman" w:hAnsi="Times New Roman" w:cs="Times New Roman"/>
          <w:sz w:val="28"/>
          <w:szCs w:val="28"/>
          <w:lang w:eastAsia="ru-RU"/>
        </w:rPr>
        <w:t xml:space="preserve"> наркологический реабилитационный центр»,  в </w:t>
      </w:r>
      <w:proofErr w:type="spellStart"/>
      <w:r w:rsidRPr="00A225A1">
        <w:rPr>
          <w:rFonts w:ascii="Times New Roman" w:eastAsia="Times New Roman" w:hAnsi="Times New Roman" w:cs="Times New Roman"/>
          <w:sz w:val="28"/>
          <w:szCs w:val="28"/>
          <w:lang w:eastAsia="ru-RU"/>
        </w:rPr>
        <w:t>Сургутском</w:t>
      </w:r>
      <w:proofErr w:type="spellEnd"/>
      <w:r w:rsidRPr="00A225A1">
        <w:rPr>
          <w:rFonts w:ascii="Times New Roman" w:eastAsia="Times New Roman" w:hAnsi="Times New Roman" w:cs="Times New Roman"/>
          <w:sz w:val="28"/>
          <w:szCs w:val="28"/>
          <w:lang w:eastAsia="ru-RU"/>
        </w:rPr>
        <w:t xml:space="preserve">, Советском и Нижневартовском психоневрологических диспансерах.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Завершено строительство комплексного центра социального обслуживания населения «Гелиос» в г. </w:t>
      </w:r>
      <w:proofErr w:type="spellStart"/>
      <w:r w:rsidRPr="00A225A1">
        <w:rPr>
          <w:rFonts w:ascii="Times New Roman" w:eastAsia="Calibri" w:hAnsi="Times New Roman" w:cs="Times New Roman"/>
          <w:sz w:val="28"/>
          <w:szCs w:val="28"/>
        </w:rPr>
        <w:t>Пыть-Яхе</w:t>
      </w:r>
      <w:proofErr w:type="spellEnd"/>
      <w:r w:rsidRPr="00A225A1">
        <w:rPr>
          <w:rFonts w:ascii="Times New Roman" w:eastAsia="Calibri" w:hAnsi="Times New Roman" w:cs="Times New Roman"/>
          <w:sz w:val="28"/>
          <w:szCs w:val="28"/>
        </w:rPr>
        <w:t xml:space="preserve">, в котором в начале 2015 года запланировано открытие стационарного отделения социальной реабилитации несовершеннолетних, страдающих патологическими зависимостями, мощностью 18 </w:t>
      </w:r>
      <w:proofErr w:type="spellStart"/>
      <w:r w:rsidRPr="00A225A1">
        <w:rPr>
          <w:rFonts w:ascii="Times New Roman" w:eastAsia="Calibri" w:hAnsi="Times New Roman" w:cs="Times New Roman"/>
          <w:sz w:val="28"/>
          <w:szCs w:val="28"/>
        </w:rPr>
        <w:t>койкомест</w:t>
      </w:r>
      <w:proofErr w:type="spellEnd"/>
      <w:r w:rsidRPr="00A225A1">
        <w:rPr>
          <w:rFonts w:ascii="Times New Roman" w:eastAsia="Calibri" w:hAnsi="Times New Roman" w:cs="Times New Roman"/>
          <w:sz w:val="28"/>
          <w:szCs w:val="28"/>
        </w:rPr>
        <w:t xml:space="preserve"> (для несовершеннолетних, проживающих на территории автономного округа, в возрасте от 10 до 16 лет, сроком от 3 до 6 месяцев).</w:t>
      </w:r>
    </w:p>
    <w:p w:rsidR="00A225A1" w:rsidRPr="00A225A1" w:rsidRDefault="00A225A1" w:rsidP="00A225A1">
      <w:pPr>
        <w:spacing w:after="0"/>
        <w:ind w:right="20"/>
        <w:jc w:val="both"/>
        <w:rPr>
          <w:rFonts w:ascii="Times New Roman" w:eastAsia="Times New Roman" w:hAnsi="Times New Roman" w:cs="Times New Roman"/>
          <w:sz w:val="24"/>
          <w:szCs w:val="24"/>
          <w:lang w:eastAsia="ru-RU"/>
        </w:rPr>
      </w:pPr>
      <w:r w:rsidRPr="00A225A1">
        <w:rPr>
          <w:rFonts w:ascii="Times New Roman" w:eastAsia="Times New Roman" w:hAnsi="Times New Roman" w:cs="Times New Roman"/>
          <w:sz w:val="28"/>
          <w:szCs w:val="28"/>
          <w:lang w:eastAsia="ru-RU"/>
        </w:rPr>
        <w:lastRenderedPageBreak/>
        <w:t>На основании вышеизложенного, потребность в открытии новых и расширении действующих реабилитационных центров для наркозависимых лиц отсутствует.</w:t>
      </w:r>
    </w:p>
    <w:p w:rsidR="00A225A1" w:rsidRPr="00A225A1" w:rsidRDefault="00A225A1" w:rsidP="00A225A1">
      <w:pPr>
        <w:spacing w:after="0"/>
        <w:contextualSpacing/>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настоящее время в рамках совершенствования региональной системы реабилитации и </w:t>
      </w:r>
      <w:proofErr w:type="spellStart"/>
      <w:r w:rsidRPr="00A225A1">
        <w:rPr>
          <w:rFonts w:ascii="Times New Roman" w:eastAsia="Times New Roman" w:hAnsi="Times New Roman" w:cs="Times New Roman"/>
          <w:sz w:val="28"/>
          <w:szCs w:val="28"/>
          <w:lang w:eastAsia="ru-RU"/>
        </w:rPr>
        <w:t>ресоциализации</w:t>
      </w:r>
      <w:proofErr w:type="spellEnd"/>
      <w:r w:rsidRPr="00A225A1">
        <w:rPr>
          <w:rFonts w:ascii="Times New Roman" w:eastAsia="Times New Roman" w:hAnsi="Times New Roman" w:cs="Times New Roman"/>
          <w:sz w:val="28"/>
          <w:szCs w:val="28"/>
          <w:lang w:eastAsia="ru-RU"/>
        </w:rPr>
        <w:t xml:space="preserve"> наркозависимых граждан:</w:t>
      </w:r>
    </w:p>
    <w:p w:rsidR="00A225A1" w:rsidRPr="00A225A1" w:rsidRDefault="00A225A1" w:rsidP="00A225A1">
      <w:pPr>
        <w:spacing w:after="0"/>
        <w:contextualSpacing/>
        <w:jc w:val="both"/>
        <w:rPr>
          <w:rFonts w:ascii="Times New Roman" w:eastAsia="Times New Roman" w:hAnsi="Times New Roman" w:cs="Times New Roman"/>
          <w:sz w:val="28"/>
          <w:szCs w:val="28"/>
        </w:rPr>
      </w:pPr>
      <w:r w:rsidRPr="00A225A1">
        <w:rPr>
          <w:rFonts w:ascii="Times New Roman" w:eastAsia="Times New Roman" w:hAnsi="Times New Roman" w:cs="Times New Roman"/>
          <w:sz w:val="28"/>
          <w:szCs w:val="28"/>
          <w:lang w:eastAsia="ru-RU"/>
        </w:rPr>
        <w:t xml:space="preserve">-  организована работа органов исполнительной власти </w:t>
      </w:r>
      <w:r w:rsidRPr="00A225A1">
        <w:rPr>
          <w:rFonts w:ascii="Times New Roman" w:eastAsia="Times New Roman" w:hAnsi="Times New Roman" w:cs="Times New Roman"/>
          <w:bCs/>
          <w:sz w:val="28"/>
          <w:szCs w:val="28"/>
          <w:lang w:eastAsia="ru-RU"/>
        </w:rPr>
        <w:t>автономного округа, территориальных органов федеральных органов исполнительной власти, органов местного самоуправления, некоммерческих общественных организаций</w:t>
      </w:r>
      <w:r w:rsidRPr="00A225A1">
        <w:rPr>
          <w:rFonts w:ascii="Times New Roman" w:eastAsia="Times New Roman" w:hAnsi="Times New Roman" w:cs="Times New Roman"/>
          <w:sz w:val="28"/>
          <w:szCs w:val="28"/>
          <w:lang w:eastAsia="ru-RU"/>
        </w:rPr>
        <w:t xml:space="preserve"> по подготовке </w:t>
      </w:r>
      <w:r w:rsidRPr="00A225A1">
        <w:rPr>
          <w:rFonts w:ascii="Times New Roman" w:eastAsia="Times New Roman" w:hAnsi="Times New Roman" w:cs="Times New Roman"/>
          <w:bCs/>
          <w:sz w:val="28"/>
          <w:szCs w:val="28"/>
          <w:lang w:eastAsia="ru-RU"/>
        </w:rPr>
        <w:t xml:space="preserve">межведомственного регламента взаимодействия </w:t>
      </w:r>
      <w:r w:rsidRPr="00A225A1">
        <w:rPr>
          <w:rFonts w:ascii="Times New Roman" w:eastAsia="Times New Roman" w:hAnsi="Times New Roman" w:cs="Times New Roman"/>
          <w:sz w:val="28"/>
          <w:szCs w:val="28"/>
        </w:rPr>
        <w:t xml:space="preserve">в сфере профилактики и лечения наркомании, комплексной реабилитации, и </w:t>
      </w:r>
      <w:proofErr w:type="spellStart"/>
      <w:r w:rsidRPr="00A225A1">
        <w:rPr>
          <w:rFonts w:ascii="Times New Roman" w:eastAsia="Times New Roman" w:hAnsi="Times New Roman" w:cs="Times New Roman"/>
          <w:sz w:val="28"/>
          <w:szCs w:val="28"/>
        </w:rPr>
        <w:t>ресоциализации</w:t>
      </w:r>
      <w:proofErr w:type="spellEnd"/>
      <w:r w:rsidRPr="00A225A1">
        <w:rPr>
          <w:rFonts w:ascii="Times New Roman" w:eastAsia="Times New Roman" w:hAnsi="Times New Roman" w:cs="Times New Roman"/>
          <w:sz w:val="28"/>
          <w:szCs w:val="28"/>
        </w:rPr>
        <w:t xml:space="preserve"> потребителей наркотиков;</w:t>
      </w:r>
    </w:p>
    <w:p w:rsidR="00A225A1" w:rsidRPr="00A225A1" w:rsidRDefault="00A225A1" w:rsidP="00A225A1">
      <w:pPr>
        <w:spacing w:after="0"/>
        <w:contextualSpacing/>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 xml:space="preserve">- проводится анализ эффективности реализации в 2014 году мероприятий по предоставлению наркозависимым гражданам сертификатов на оплату услуг по социальной реабилитации и </w:t>
      </w:r>
      <w:proofErr w:type="spellStart"/>
      <w:r w:rsidRPr="00A225A1">
        <w:rPr>
          <w:rFonts w:ascii="Times New Roman" w:eastAsia="Times New Roman" w:hAnsi="Times New Roman" w:cs="Times New Roman"/>
          <w:bCs/>
          <w:sz w:val="28"/>
          <w:szCs w:val="28"/>
          <w:lang w:eastAsia="ru-RU"/>
        </w:rPr>
        <w:t>ресоциализации</w:t>
      </w:r>
      <w:proofErr w:type="spellEnd"/>
      <w:r w:rsidRPr="00A225A1">
        <w:rPr>
          <w:rFonts w:ascii="Times New Roman" w:eastAsia="Times New Roman" w:hAnsi="Times New Roman" w:cs="Times New Roman"/>
          <w:bCs/>
          <w:sz w:val="28"/>
          <w:szCs w:val="28"/>
          <w:lang w:eastAsia="ru-RU"/>
        </w:rPr>
        <w:t xml:space="preserve"> (стоимость услуг, период прохождения курса реабилитации и </w:t>
      </w:r>
      <w:proofErr w:type="spellStart"/>
      <w:r w:rsidRPr="00A225A1">
        <w:rPr>
          <w:rFonts w:ascii="Times New Roman" w:eastAsia="Times New Roman" w:hAnsi="Times New Roman" w:cs="Times New Roman"/>
          <w:bCs/>
          <w:sz w:val="28"/>
          <w:szCs w:val="28"/>
          <w:lang w:eastAsia="ru-RU"/>
        </w:rPr>
        <w:t>ресоциализации</w:t>
      </w:r>
      <w:proofErr w:type="spellEnd"/>
      <w:r w:rsidRPr="00A225A1">
        <w:rPr>
          <w:rFonts w:ascii="Times New Roman" w:eastAsia="Times New Roman" w:hAnsi="Times New Roman" w:cs="Times New Roman"/>
          <w:bCs/>
          <w:sz w:val="28"/>
          <w:szCs w:val="28"/>
          <w:lang w:eastAsia="ru-RU"/>
        </w:rPr>
        <w:t xml:space="preserve">, зависимость реабилитации и </w:t>
      </w:r>
      <w:proofErr w:type="spellStart"/>
      <w:r w:rsidRPr="00A225A1">
        <w:rPr>
          <w:rFonts w:ascii="Times New Roman" w:eastAsia="Times New Roman" w:hAnsi="Times New Roman" w:cs="Times New Roman"/>
          <w:bCs/>
          <w:sz w:val="28"/>
          <w:szCs w:val="28"/>
          <w:lang w:eastAsia="ru-RU"/>
        </w:rPr>
        <w:t>ресоциализации</w:t>
      </w:r>
      <w:proofErr w:type="spellEnd"/>
      <w:r w:rsidRPr="00A225A1">
        <w:rPr>
          <w:rFonts w:ascii="Times New Roman" w:eastAsia="Times New Roman" w:hAnsi="Times New Roman" w:cs="Times New Roman"/>
          <w:bCs/>
          <w:sz w:val="28"/>
          <w:szCs w:val="28"/>
          <w:lang w:eastAsia="ru-RU"/>
        </w:rPr>
        <w:t xml:space="preserve"> от возраста </w:t>
      </w:r>
      <w:proofErr w:type="spellStart"/>
      <w:r w:rsidRPr="00A225A1">
        <w:rPr>
          <w:rFonts w:ascii="Times New Roman" w:eastAsia="Times New Roman" w:hAnsi="Times New Roman" w:cs="Times New Roman"/>
          <w:bCs/>
          <w:sz w:val="28"/>
          <w:szCs w:val="28"/>
          <w:lang w:eastAsia="ru-RU"/>
        </w:rPr>
        <w:t>реабилитанта</w:t>
      </w:r>
      <w:proofErr w:type="spellEnd"/>
      <w:r w:rsidRPr="00A225A1">
        <w:rPr>
          <w:rFonts w:ascii="Times New Roman" w:eastAsia="Times New Roman" w:hAnsi="Times New Roman" w:cs="Times New Roman"/>
          <w:bCs/>
          <w:sz w:val="28"/>
          <w:szCs w:val="28"/>
          <w:lang w:eastAsia="ru-RU"/>
        </w:rPr>
        <w:t>, а также от преобладания в нелегальном обороте наркотических веществ синтетического происхождения);</w:t>
      </w:r>
    </w:p>
    <w:p w:rsidR="00A225A1" w:rsidRPr="00A225A1" w:rsidRDefault="00A225A1" w:rsidP="00A225A1">
      <w:pPr>
        <w:spacing w:after="0"/>
        <w:contextualSpacing/>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 рассматривается возможность оказания многофункциональными центрами услуг по и</w:t>
      </w:r>
      <w:r w:rsidRPr="00A225A1">
        <w:rPr>
          <w:rFonts w:ascii="Times New Roman" w:eastAsia="Times New Roman" w:hAnsi="Times New Roman" w:cs="Times New Roman"/>
          <w:sz w:val="28"/>
          <w:szCs w:val="28"/>
          <w:lang w:eastAsia="ru-RU"/>
        </w:rPr>
        <w:t xml:space="preserve">нформированию граждан о сети реабилитационных центров, методах социальной реабилитации и </w:t>
      </w:r>
      <w:proofErr w:type="spellStart"/>
      <w:r w:rsidRPr="00A225A1">
        <w:rPr>
          <w:rFonts w:ascii="Times New Roman" w:eastAsia="Times New Roman" w:hAnsi="Times New Roman" w:cs="Times New Roman"/>
          <w:sz w:val="28"/>
          <w:szCs w:val="28"/>
          <w:lang w:eastAsia="ru-RU"/>
        </w:rPr>
        <w:t>ресоциализации</w:t>
      </w:r>
      <w:proofErr w:type="spellEnd"/>
      <w:r w:rsidRPr="00A225A1">
        <w:rPr>
          <w:rFonts w:ascii="Times New Roman" w:eastAsia="Times New Roman" w:hAnsi="Times New Roman" w:cs="Times New Roman"/>
          <w:sz w:val="28"/>
          <w:szCs w:val="28"/>
          <w:lang w:eastAsia="ru-RU"/>
        </w:rPr>
        <w:t xml:space="preserve"> наркозависимых граждан.</w:t>
      </w:r>
    </w:p>
    <w:p w:rsidR="00A225A1" w:rsidRPr="00A225A1" w:rsidRDefault="00A225A1" w:rsidP="00A225A1">
      <w:pPr>
        <w:spacing w:after="0"/>
        <w:jc w:val="both"/>
        <w:rPr>
          <w:rFonts w:ascii="Times New Roman" w:eastAsia="Calibri" w:hAnsi="Times New Roman" w:cs="Times New Roman"/>
          <w:sz w:val="28"/>
          <w:szCs w:val="28"/>
        </w:rPr>
      </w:pPr>
    </w:p>
    <w:p w:rsidR="00A225A1" w:rsidRPr="00A225A1" w:rsidRDefault="00A225A1" w:rsidP="00A225A1">
      <w:pPr>
        <w:autoSpaceDE w:val="0"/>
        <w:autoSpaceDN w:val="0"/>
        <w:adjustRightInd w:val="0"/>
        <w:spacing w:after="0"/>
        <w:jc w:val="center"/>
        <w:rPr>
          <w:rFonts w:ascii="Times New Roman" w:eastAsia="Calibri" w:hAnsi="Times New Roman" w:cs="Times New Roman"/>
          <w:b/>
          <w:sz w:val="28"/>
          <w:szCs w:val="28"/>
          <w:lang w:eastAsia="ru-RU"/>
        </w:rPr>
      </w:pPr>
      <w:r w:rsidRPr="00A225A1">
        <w:rPr>
          <w:rFonts w:ascii="Times New Roman" w:eastAsia="Calibri" w:hAnsi="Times New Roman" w:cs="Times New Roman"/>
          <w:b/>
          <w:sz w:val="28"/>
          <w:szCs w:val="28"/>
          <w:lang w:eastAsia="ru-RU"/>
        </w:rPr>
        <w:t>Оценка состояния и доступности оказываемым наркозависимым лицам социальных услуг.</w:t>
      </w:r>
    </w:p>
    <w:p w:rsidR="00A225A1" w:rsidRPr="00A225A1" w:rsidRDefault="00A225A1" w:rsidP="00A225A1">
      <w:pPr>
        <w:autoSpaceDE w:val="0"/>
        <w:autoSpaceDN w:val="0"/>
        <w:adjustRightInd w:val="0"/>
        <w:spacing w:after="0"/>
        <w:jc w:val="center"/>
        <w:rPr>
          <w:rFonts w:ascii="Times New Roman" w:eastAsia="Calibri" w:hAnsi="Times New Roman" w:cs="Times New Roman"/>
          <w:b/>
          <w:sz w:val="28"/>
          <w:szCs w:val="28"/>
          <w:lang w:eastAsia="ru-RU"/>
        </w:rPr>
      </w:pP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i/>
          <w:color w:val="1F497D"/>
          <w:sz w:val="28"/>
          <w:szCs w:val="28"/>
          <w:lang w:eastAsia="ar-SA"/>
        </w:rPr>
        <w:tab/>
      </w:r>
      <w:r w:rsidRPr="00A225A1">
        <w:rPr>
          <w:rFonts w:ascii="Times New Roman" w:eastAsia="Times New Roman" w:hAnsi="Times New Roman" w:cs="Times New Roman"/>
          <w:sz w:val="28"/>
          <w:szCs w:val="28"/>
          <w:lang w:eastAsia="ru-RU"/>
        </w:rPr>
        <w:t>В целях создания единого цикла реабилитационной помощи наркозависимым, в</w:t>
      </w:r>
      <w:r w:rsidRPr="00A225A1">
        <w:rPr>
          <w:rFonts w:ascii="Times New Roman" w:eastAsia="Times New Roman" w:hAnsi="Times New Roman" w:cs="Times New Roman"/>
          <w:bCs/>
          <w:sz w:val="28"/>
          <w:szCs w:val="28"/>
          <w:lang w:eastAsia="ru-RU"/>
        </w:rPr>
        <w:t xml:space="preserve"> соответствии с государственным </w:t>
      </w:r>
      <w:r w:rsidRPr="00A225A1">
        <w:rPr>
          <w:rFonts w:ascii="Times New Roman" w:eastAsia="Times New Roman" w:hAnsi="Times New Roman" w:cs="Times New Roman"/>
          <w:b/>
          <w:bCs/>
          <w:sz w:val="28"/>
          <w:szCs w:val="28"/>
          <w:lang w:eastAsia="ru-RU"/>
        </w:rPr>
        <w:t>стандартом социального</w:t>
      </w:r>
      <w:r w:rsidRPr="00A225A1">
        <w:rPr>
          <w:rFonts w:ascii="Times New Roman" w:eastAsia="Times New Roman" w:hAnsi="Times New Roman" w:cs="Times New Roman"/>
          <w:bCs/>
          <w:sz w:val="28"/>
          <w:szCs w:val="28"/>
          <w:lang w:eastAsia="ru-RU"/>
        </w:rPr>
        <w:t xml:space="preserve"> обслуживания Ханты-Мансийского автономного округа – Югры «Социальная реабилитация и </w:t>
      </w:r>
      <w:proofErr w:type="spellStart"/>
      <w:r w:rsidRPr="00A225A1">
        <w:rPr>
          <w:rFonts w:ascii="Times New Roman" w:eastAsia="Times New Roman" w:hAnsi="Times New Roman" w:cs="Times New Roman"/>
          <w:bCs/>
          <w:sz w:val="28"/>
          <w:szCs w:val="28"/>
          <w:lang w:eastAsia="ru-RU"/>
        </w:rPr>
        <w:t>ресоциализация</w:t>
      </w:r>
      <w:proofErr w:type="spellEnd"/>
      <w:r w:rsidRPr="00A225A1">
        <w:rPr>
          <w:rFonts w:ascii="Times New Roman" w:eastAsia="Times New Roman" w:hAnsi="Times New Roman" w:cs="Times New Roman"/>
          <w:bCs/>
          <w:sz w:val="28"/>
          <w:szCs w:val="28"/>
          <w:lang w:eastAsia="ru-RU"/>
        </w:rPr>
        <w:t xml:space="preserve"> лиц, допускающих немедицинское употребление наркотических средств и психотропных веществ» гражданам гарантируются более 80 видов социальных услуг.</w:t>
      </w:r>
    </w:p>
    <w:p w:rsidR="00A225A1" w:rsidRPr="00A225A1" w:rsidRDefault="00A225A1" w:rsidP="00A225A1">
      <w:pPr>
        <w:autoSpaceDE w:val="0"/>
        <w:autoSpaceDN w:val="0"/>
        <w:adjustRightInd w:val="0"/>
        <w:spacing w:after="0"/>
        <w:jc w:val="both"/>
        <w:rPr>
          <w:rFonts w:ascii="Times New Roman" w:eastAsia="Times New Roman" w:hAnsi="Times New Roman" w:cs="Times New Roman"/>
          <w:b/>
          <w:sz w:val="28"/>
          <w:szCs w:val="28"/>
          <w:highlight w:val="yellow"/>
          <w:u w:val="single"/>
          <w:lang w:eastAsia="ru-RU"/>
        </w:rPr>
      </w:pPr>
      <w:r w:rsidRPr="00A225A1">
        <w:rPr>
          <w:rFonts w:ascii="Times New Roman" w:eastAsia="Times New Roman" w:hAnsi="Times New Roman" w:cs="Times New Roman"/>
          <w:sz w:val="28"/>
          <w:szCs w:val="28"/>
          <w:lang w:eastAsia="ru-RU"/>
        </w:rPr>
        <w:tab/>
        <w:t>В 2014 году наркозависимым г</w:t>
      </w:r>
      <w:r w:rsidRPr="00A225A1">
        <w:rPr>
          <w:rFonts w:ascii="Times New Roman" w:eastAsia="Times New Roman" w:hAnsi="Times New Roman" w:cs="Times New Roman"/>
          <w:bCs/>
          <w:sz w:val="28"/>
          <w:szCs w:val="28"/>
          <w:lang w:eastAsia="ru-RU"/>
        </w:rPr>
        <w:t>ражданам и членам их семей оказано  255534 социальных услуг (в</w:t>
      </w:r>
      <w:r w:rsidRPr="00A225A1">
        <w:rPr>
          <w:rFonts w:ascii="Times New Roman" w:eastAsia="Times New Roman" w:hAnsi="Times New Roman" w:cs="Times New Roman"/>
          <w:sz w:val="28"/>
          <w:szCs w:val="28"/>
          <w:lang w:eastAsia="ru-RU"/>
        </w:rPr>
        <w:t xml:space="preserve"> 2013 году - </w:t>
      </w:r>
      <w:r w:rsidRPr="00A225A1">
        <w:rPr>
          <w:rFonts w:ascii="Times New Roman" w:eastAsia="Times New Roman" w:hAnsi="Times New Roman" w:cs="Times New Roman"/>
          <w:bCs/>
          <w:sz w:val="28"/>
          <w:szCs w:val="28"/>
          <w:lang w:eastAsia="ru-RU"/>
        </w:rPr>
        <w:t>153 000 социальных услуг, в 2012 году – 152 500 социальных услуг)</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Calibri" w:eastAsia="Calibri" w:hAnsi="Calibri" w:cs="Times New Roman"/>
          <w:b/>
          <w:i/>
          <w:color w:val="C0504D"/>
          <w:sz w:val="28"/>
          <w:szCs w:val="28"/>
        </w:rPr>
      </w:pPr>
      <w:r>
        <w:rPr>
          <w:rFonts w:ascii="Calibri" w:eastAsia="Calibri" w:hAnsi="Calibri" w:cs="Times New Roman"/>
          <w:b/>
          <w:i/>
          <w:noProof/>
          <w:color w:val="C0504D"/>
          <w:sz w:val="28"/>
          <w:szCs w:val="28"/>
          <w:lang w:eastAsia="ru-RU"/>
        </w:rPr>
        <w:lastRenderedPageBreak/>
        <w:drawing>
          <wp:inline distT="0" distB="0" distL="0" distR="0">
            <wp:extent cx="5381625" cy="269557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Рис. 22 Динамика оказания социальных услуг </w:t>
      </w:r>
      <w:r w:rsidRPr="00A225A1">
        <w:rPr>
          <w:rFonts w:ascii="Times New Roman" w:eastAsia="Times New Roman" w:hAnsi="Times New Roman" w:cs="Times New Roman"/>
          <w:sz w:val="28"/>
          <w:szCs w:val="28"/>
          <w:lang w:eastAsia="ru-RU"/>
        </w:rPr>
        <w:t>наркозависимым г</w:t>
      </w:r>
      <w:r w:rsidRPr="00A225A1">
        <w:rPr>
          <w:rFonts w:ascii="Times New Roman" w:eastAsia="Times New Roman" w:hAnsi="Times New Roman" w:cs="Times New Roman"/>
          <w:bCs/>
          <w:sz w:val="28"/>
          <w:szCs w:val="28"/>
          <w:lang w:eastAsia="ru-RU"/>
        </w:rPr>
        <w:t>ражданам и членам их семей (количество услуг).</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color w:val="FF0000"/>
          <w:sz w:val="28"/>
          <w:szCs w:val="28"/>
          <w:lang w:eastAsia="ar-SA"/>
        </w:rPr>
        <w:tab/>
      </w:r>
      <w:r w:rsidRPr="00A225A1">
        <w:rPr>
          <w:rFonts w:ascii="Times New Roman" w:eastAsia="Times New Roman" w:hAnsi="Times New Roman" w:cs="Times New Roman"/>
          <w:sz w:val="28"/>
          <w:szCs w:val="28"/>
          <w:lang w:eastAsia="ar-SA"/>
        </w:rPr>
        <w:t xml:space="preserve">В 2014 году </w:t>
      </w:r>
      <w:r w:rsidRPr="00A225A1">
        <w:rPr>
          <w:rFonts w:ascii="Times New Roman" w:eastAsia="Times New Roman" w:hAnsi="Times New Roman" w:cs="Times New Roman"/>
          <w:i/>
          <w:sz w:val="28"/>
          <w:szCs w:val="28"/>
          <w:lang w:eastAsia="ar-SA"/>
        </w:rPr>
        <w:t>в стационарных условиях</w:t>
      </w:r>
      <w:r w:rsidRPr="00A225A1">
        <w:rPr>
          <w:rFonts w:ascii="Times New Roman" w:eastAsia="Times New Roman" w:hAnsi="Times New Roman" w:cs="Times New Roman"/>
          <w:sz w:val="28"/>
          <w:szCs w:val="28"/>
          <w:lang w:eastAsia="ar-SA"/>
        </w:rPr>
        <w:t xml:space="preserve"> проходили реабилитацию 136</w:t>
      </w:r>
      <w:r w:rsidRPr="00A225A1">
        <w:rPr>
          <w:rFonts w:ascii="Times New Roman" w:eastAsia="Times New Roman" w:hAnsi="Times New Roman" w:cs="Times New Roman"/>
          <w:sz w:val="28"/>
          <w:szCs w:val="28"/>
          <w:lang w:val="x-none" w:eastAsia="ar-SA"/>
        </w:rPr>
        <w:t xml:space="preserve"> </w:t>
      </w:r>
      <w:r w:rsidRPr="00A225A1">
        <w:rPr>
          <w:rFonts w:ascii="Times New Roman" w:eastAsia="Times New Roman" w:hAnsi="Times New Roman" w:cs="Times New Roman"/>
          <w:sz w:val="28"/>
          <w:szCs w:val="28"/>
          <w:lang w:eastAsia="ar-SA"/>
        </w:rPr>
        <w:t>зависимых</w:t>
      </w:r>
      <w:r w:rsidRPr="00A225A1">
        <w:rPr>
          <w:rFonts w:ascii="Times New Roman" w:eastAsia="Times New Roman" w:hAnsi="Times New Roman" w:cs="Times New Roman"/>
          <w:sz w:val="28"/>
          <w:szCs w:val="28"/>
          <w:lang w:val="x-none" w:eastAsia="ar-SA"/>
        </w:rPr>
        <w:t xml:space="preserve"> граждан</w:t>
      </w:r>
      <w:r w:rsidRPr="00A225A1">
        <w:rPr>
          <w:rFonts w:ascii="Times New Roman" w:eastAsia="Times New Roman" w:hAnsi="Times New Roman" w:cs="Times New Roman"/>
          <w:sz w:val="28"/>
          <w:szCs w:val="28"/>
          <w:lang w:eastAsia="ar-SA"/>
        </w:rPr>
        <w:t>, в том числе 31 человек из числа помещенных в учреждение ранее, 105 человек из числа помещенных в 2014 году (в 2013 году - 106</w:t>
      </w:r>
      <w:r w:rsidRPr="00A225A1">
        <w:rPr>
          <w:rFonts w:ascii="Times New Roman" w:eastAsia="Times New Roman" w:hAnsi="Times New Roman" w:cs="Times New Roman"/>
          <w:sz w:val="28"/>
          <w:szCs w:val="28"/>
          <w:lang w:val="x-none" w:eastAsia="ar-SA"/>
        </w:rPr>
        <w:t xml:space="preserve"> граждан</w:t>
      </w:r>
      <w:r w:rsidRPr="00A225A1">
        <w:rPr>
          <w:rFonts w:ascii="Times New Roman" w:eastAsia="Times New Roman" w:hAnsi="Times New Roman" w:cs="Times New Roman"/>
          <w:sz w:val="28"/>
          <w:szCs w:val="28"/>
          <w:lang w:eastAsia="ar-SA"/>
        </w:rPr>
        <w:t xml:space="preserve">, в 2012 году - 109 граждан).    </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ar-SA"/>
        </w:rPr>
        <w:tab/>
      </w:r>
      <w:r w:rsidRPr="00A225A1">
        <w:rPr>
          <w:rFonts w:ascii="Times New Roman" w:eastAsia="Times New Roman" w:hAnsi="Times New Roman" w:cs="Times New Roman"/>
          <w:sz w:val="28"/>
          <w:szCs w:val="28"/>
          <w:lang w:eastAsia="ru-RU"/>
        </w:rPr>
        <w:t>Из 136 человек, проходивших реабилитацию, 35 человек находится на реабилитации в настоящее время; выбыли из программы 101 человек, из них:</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44 клиента (44%) проходили реабилитацию до 3-х месяцев, </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33 клиента (33%) находились в программе от 3-х до 6 месяцев, </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4 клиента (4%) - от 6 месяцев до 12 месяцев,</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 клиентов (20%) прошли полный курс.</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Число лиц, прошедших полный курс реабилитации увеличилось: </w:t>
      </w:r>
      <w:r w:rsidRPr="00A225A1">
        <w:rPr>
          <w:rFonts w:ascii="Times New Roman" w:eastAsia="Times New Roman" w:hAnsi="Times New Roman" w:cs="Times New Roman"/>
          <w:sz w:val="28"/>
          <w:szCs w:val="28"/>
          <w:lang w:eastAsia="ar-SA"/>
        </w:rPr>
        <w:t xml:space="preserve">в 2013 году - 8 </w:t>
      </w:r>
      <w:r w:rsidRPr="00A225A1">
        <w:rPr>
          <w:rFonts w:ascii="Times New Roman" w:eastAsia="Times New Roman" w:hAnsi="Times New Roman" w:cs="Times New Roman"/>
          <w:sz w:val="28"/>
          <w:szCs w:val="28"/>
          <w:lang w:val="x-none" w:eastAsia="ar-SA"/>
        </w:rPr>
        <w:t>наркозависимых граждан</w:t>
      </w:r>
      <w:r w:rsidRPr="00A225A1">
        <w:rPr>
          <w:rFonts w:ascii="Times New Roman" w:eastAsia="Times New Roman" w:hAnsi="Times New Roman" w:cs="Times New Roman"/>
          <w:sz w:val="28"/>
          <w:szCs w:val="28"/>
          <w:lang w:eastAsia="ar-SA"/>
        </w:rPr>
        <w:t>, в 2012 году – 11</w:t>
      </w:r>
      <w:r w:rsidRPr="00A225A1">
        <w:rPr>
          <w:rFonts w:ascii="Times New Roman" w:eastAsia="Times New Roman" w:hAnsi="Times New Roman" w:cs="Times New Roman"/>
          <w:sz w:val="28"/>
          <w:szCs w:val="28"/>
          <w:lang w:val="x-none" w:eastAsia="ar-SA"/>
        </w:rPr>
        <w:t xml:space="preserve"> наркозависимых граждан</w:t>
      </w:r>
      <w:r w:rsidRPr="00A225A1">
        <w:rPr>
          <w:rFonts w:ascii="Times New Roman" w:eastAsia="Times New Roman" w:hAnsi="Times New Roman" w:cs="Times New Roman"/>
          <w:sz w:val="28"/>
          <w:szCs w:val="28"/>
          <w:lang w:eastAsia="ar-SA"/>
        </w:rPr>
        <w:t xml:space="preserve">, в 2014, как было показано 20 человек. </w:t>
      </w:r>
      <w:r w:rsidRPr="00A225A1">
        <w:rPr>
          <w:rFonts w:ascii="Times New Roman" w:eastAsia="Times New Roman" w:hAnsi="Times New Roman" w:cs="Times New Roman"/>
          <w:bCs/>
          <w:sz w:val="28"/>
          <w:szCs w:val="28"/>
          <w:lang w:eastAsia="ru-RU"/>
        </w:rPr>
        <w:t xml:space="preserve"> </w:t>
      </w:r>
      <w:r w:rsidRPr="00A225A1">
        <w:rPr>
          <w:rFonts w:ascii="Times New Roman" w:eastAsia="Times New Roman" w:hAnsi="Times New Roman" w:cs="Times New Roman"/>
          <w:sz w:val="28"/>
          <w:szCs w:val="28"/>
          <w:lang w:eastAsia="ru-RU"/>
        </w:rPr>
        <w:tab/>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 </w:t>
      </w:r>
      <w:r w:rsidRPr="00A225A1">
        <w:rPr>
          <w:rFonts w:ascii="Times New Roman" w:eastAsia="Times New Roman" w:hAnsi="Times New Roman" w:cs="Times New Roman"/>
          <w:i/>
          <w:sz w:val="28"/>
          <w:szCs w:val="28"/>
          <w:lang w:eastAsia="ru-RU"/>
        </w:rPr>
        <w:t>полустационарных условиях</w:t>
      </w:r>
      <w:r w:rsidRPr="00A225A1">
        <w:rPr>
          <w:rFonts w:ascii="Times New Roman" w:eastAsia="Times New Roman" w:hAnsi="Times New Roman" w:cs="Times New Roman"/>
          <w:sz w:val="28"/>
          <w:szCs w:val="28"/>
          <w:lang w:eastAsia="ru-RU"/>
        </w:rPr>
        <w:t xml:space="preserve"> в учреждениях социального обслуживания проходили курс реабилитации 34 человека, из них завершили реабилитационную программу 11 человек, 2 человека выбыли по собственной инициативе.  </w:t>
      </w:r>
    </w:p>
    <w:p w:rsidR="00A225A1" w:rsidRPr="00A225A1" w:rsidRDefault="00A225A1" w:rsidP="00A225A1">
      <w:pPr>
        <w:autoSpaceDE w:val="0"/>
        <w:autoSpaceDN w:val="0"/>
        <w:adjustRightInd w:val="0"/>
        <w:spacing w:after="0"/>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ab/>
        <w:t xml:space="preserve">Осуществлен </w:t>
      </w:r>
      <w:proofErr w:type="spellStart"/>
      <w:r w:rsidRPr="00A225A1">
        <w:rPr>
          <w:rFonts w:ascii="Times New Roman" w:eastAsia="Times New Roman" w:hAnsi="Times New Roman" w:cs="Times New Roman"/>
          <w:bCs/>
          <w:sz w:val="28"/>
          <w:szCs w:val="28"/>
          <w:lang w:eastAsia="ru-RU"/>
        </w:rPr>
        <w:t>постреабилитационный</w:t>
      </w:r>
      <w:proofErr w:type="spellEnd"/>
      <w:r w:rsidRPr="00A225A1">
        <w:rPr>
          <w:rFonts w:ascii="Times New Roman" w:eastAsia="Times New Roman" w:hAnsi="Times New Roman" w:cs="Times New Roman"/>
          <w:bCs/>
          <w:sz w:val="28"/>
          <w:szCs w:val="28"/>
          <w:lang w:eastAsia="ru-RU"/>
        </w:rPr>
        <w:t xml:space="preserve"> патронат и индивидуальное сопровождение 72 зависимых от наркотических веществ граждан, в 2014 году зачислены на </w:t>
      </w:r>
      <w:proofErr w:type="spellStart"/>
      <w:r w:rsidRPr="00A225A1">
        <w:rPr>
          <w:rFonts w:ascii="Times New Roman" w:eastAsia="Times New Roman" w:hAnsi="Times New Roman" w:cs="Times New Roman"/>
          <w:bCs/>
          <w:sz w:val="28"/>
          <w:szCs w:val="28"/>
          <w:lang w:eastAsia="ru-RU"/>
        </w:rPr>
        <w:t>постреабилитационный</w:t>
      </w:r>
      <w:proofErr w:type="spellEnd"/>
      <w:r w:rsidRPr="00A225A1">
        <w:rPr>
          <w:rFonts w:ascii="Times New Roman" w:eastAsia="Times New Roman" w:hAnsi="Times New Roman" w:cs="Times New Roman"/>
          <w:bCs/>
          <w:sz w:val="28"/>
          <w:szCs w:val="28"/>
          <w:lang w:eastAsia="ru-RU"/>
        </w:rPr>
        <w:t xml:space="preserve"> патронат 28 человек, 44 человека – из числа реабилитированных ранее (в 2013 году – 58 наркозависимых граждан, в 2012 году - 37 наркозависимых граждан). </w:t>
      </w:r>
    </w:p>
    <w:p w:rsidR="00A225A1" w:rsidRPr="00A225A1" w:rsidRDefault="00A225A1" w:rsidP="00A225A1">
      <w:pPr>
        <w:autoSpaceDE w:val="0"/>
        <w:autoSpaceDN w:val="0"/>
        <w:adjustRightInd w:val="0"/>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bCs/>
          <w:sz w:val="28"/>
          <w:szCs w:val="28"/>
          <w:lang w:eastAsia="ru-RU"/>
        </w:rPr>
        <w:tab/>
      </w:r>
      <w:r w:rsidRPr="00A225A1">
        <w:rPr>
          <w:rFonts w:ascii="Times New Roman" w:eastAsia="Calibri" w:hAnsi="Times New Roman" w:cs="Times New Roman"/>
          <w:bCs/>
          <w:sz w:val="28"/>
          <w:szCs w:val="28"/>
        </w:rPr>
        <w:t>Д</w:t>
      </w:r>
      <w:r w:rsidRPr="00A225A1">
        <w:rPr>
          <w:rFonts w:ascii="Times New Roman" w:eastAsia="Calibri" w:hAnsi="Times New Roman" w:cs="Times New Roman"/>
          <w:sz w:val="28"/>
          <w:szCs w:val="28"/>
        </w:rPr>
        <w:t xml:space="preserve">ля повышения качества социальных услуг, предоставляемых учреждениями социального обслуживания наркозависимым, а также членам их семей, разработан и утвержден в 2012 году Государственный стандарт </w:t>
      </w:r>
      <w:r w:rsidRPr="00A225A1">
        <w:rPr>
          <w:rFonts w:ascii="Times New Roman" w:eastAsia="Calibri" w:hAnsi="Times New Roman" w:cs="Times New Roman"/>
          <w:bCs/>
          <w:sz w:val="28"/>
          <w:szCs w:val="28"/>
        </w:rPr>
        <w:lastRenderedPageBreak/>
        <w:t>социального обслуживания Ханты-Мансийского автономного округа – Югры</w:t>
      </w:r>
      <w:r w:rsidRPr="00A225A1">
        <w:rPr>
          <w:rFonts w:ascii="Times New Roman" w:eastAsia="Calibri" w:hAnsi="Times New Roman" w:cs="Times New Roman"/>
          <w:sz w:val="28"/>
          <w:szCs w:val="28"/>
        </w:rPr>
        <w:t xml:space="preserve"> «Социальная реабилитация и </w:t>
      </w:r>
      <w:proofErr w:type="spellStart"/>
      <w:r w:rsidRPr="00A225A1">
        <w:rPr>
          <w:rFonts w:ascii="Times New Roman" w:eastAsia="Calibri" w:hAnsi="Times New Roman" w:cs="Times New Roman"/>
          <w:sz w:val="28"/>
          <w:szCs w:val="28"/>
        </w:rPr>
        <w:t>ресоциализация</w:t>
      </w:r>
      <w:proofErr w:type="spellEnd"/>
      <w:r w:rsidRPr="00A225A1">
        <w:rPr>
          <w:rFonts w:ascii="Times New Roman" w:eastAsia="Calibri" w:hAnsi="Times New Roman" w:cs="Times New Roman"/>
          <w:sz w:val="28"/>
          <w:szCs w:val="28"/>
        </w:rPr>
        <w:t xml:space="preserve"> лиц, допускающих немедицинское употребление наркотических средств и психотропных веществ».</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Calibri" w:hAnsi="Times New Roman" w:cs="Times New Roman"/>
          <w:bCs/>
          <w:sz w:val="28"/>
          <w:szCs w:val="28"/>
        </w:rPr>
        <w:t>В результате реализации стандарта в Ханты-Мансийском автономном округе – Югре сформирован реестр</w:t>
      </w:r>
      <w:r w:rsidRPr="00A225A1">
        <w:rPr>
          <w:rFonts w:ascii="Times New Roman" w:eastAsia="Times New Roman" w:hAnsi="Times New Roman" w:cs="Times New Roman"/>
          <w:sz w:val="28"/>
          <w:szCs w:val="28"/>
          <w:lang w:eastAsia="ru-RU"/>
        </w:rPr>
        <w:t xml:space="preserve"> семей, находящихся в социально опасном положении.</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В период с 2011 по 2014 годы (за период ведения реестра) в реестре состояли, соответственно:</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2011 год – 958 семей (1 632 детей);</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2012 год – 1 286 семей (2 068 детей), с учетом выявленных ранее;</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2013 год – 2 588 семей (4 280 детей), с учетом выявленных ранее;</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2014 год – 2 329 семей (3 816 детей), с учетом выявленных ранее.</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При формировании реестра неблагополучных семей, давших согласие на включение в реестр, </w:t>
      </w:r>
      <w:r w:rsidRPr="00A225A1">
        <w:rPr>
          <w:rFonts w:ascii="Times New Roman" w:eastAsia="Times New Roman" w:hAnsi="Times New Roman" w:cs="Times New Roman"/>
          <w:i/>
          <w:sz w:val="28"/>
          <w:szCs w:val="28"/>
          <w:lang w:eastAsia="ru-RU"/>
        </w:rPr>
        <w:t>определены факторы их неблагополучия</w:t>
      </w:r>
      <w:r w:rsidRPr="00A225A1">
        <w:rPr>
          <w:rFonts w:ascii="Times New Roman" w:eastAsia="Times New Roman" w:hAnsi="Times New Roman" w:cs="Times New Roman"/>
          <w:sz w:val="28"/>
          <w:szCs w:val="28"/>
          <w:lang w:eastAsia="ru-RU"/>
        </w:rPr>
        <w:t xml:space="preserve"> (ведущие причины): семьи, в которых родители (законные представители) не выполняют свои обязанности по воспитанию и содержанию детей – 18%; алкоголизм – 75%; наркомания – 3%.</w:t>
      </w:r>
    </w:p>
    <w:p w:rsidR="00A225A1" w:rsidRPr="00A225A1" w:rsidRDefault="00A225A1" w:rsidP="00A225A1">
      <w:pPr>
        <w:spacing w:after="0"/>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ab/>
      </w:r>
      <w:r>
        <w:rPr>
          <w:rFonts w:ascii="Calibri" w:eastAsia="Calibri" w:hAnsi="Calibri" w:cs="Times New Roman"/>
          <w:b/>
          <w:i/>
          <w:noProof/>
          <w:color w:val="C0504D"/>
          <w:sz w:val="28"/>
          <w:szCs w:val="28"/>
          <w:lang w:eastAsia="ru-RU"/>
        </w:rPr>
        <w:drawing>
          <wp:inline distT="0" distB="0" distL="0" distR="0">
            <wp:extent cx="5381625" cy="2695575"/>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225A1" w:rsidRPr="00A225A1" w:rsidRDefault="00A225A1" w:rsidP="00A225A1">
      <w:pPr>
        <w:spacing w:after="0"/>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Рис. 23. Динамика выявленных и обслуженных семей, в которых один или более граждан употребляют наркотические средства, в них число несовершеннолетних</w:t>
      </w:r>
    </w:p>
    <w:p w:rsidR="00A225A1" w:rsidRPr="00A225A1" w:rsidRDefault="00A225A1" w:rsidP="00A225A1">
      <w:pPr>
        <w:spacing w:after="0"/>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ab/>
      </w:r>
    </w:p>
    <w:p w:rsidR="00A225A1" w:rsidRPr="00A225A1" w:rsidRDefault="00A225A1" w:rsidP="00A225A1">
      <w:pPr>
        <w:spacing w:after="0"/>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ab/>
        <w:t xml:space="preserve">Специалистами учреждений социального обслуживания, включая участковых специалистов по социальной работе в результате своей деятельности в 2014 году </w:t>
      </w:r>
      <w:r w:rsidRPr="00A225A1">
        <w:rPr>
          <w:rFonts w:ascii="Times New Roman" w:eastAsia="Times New Roman" w:hAnsi="Times New Roman" w:cs="Times New Roman"/>
          <w:b/>
          <w:bCs/>
          <w:sz w:val="28"/>
          <w:szCs w:val="28"/>
          <w:lang w:eastAsia="ru-RU"/>
        </w:rPr>
        <w:t>выявлены и обслужены 488 семей</w:t>
      </w:r>
      <w:r w:rsidRPr="00A225A1">
        <w:rPr>
          <w:rFonts w:ascii="Times New Roman" w:eastAsia="Times New Roman" w:hAnsi="Times New Roman" w:cs="Times New Roman"/>
          <w:bCs/>
          <w:sz w:val="28"/>
          <w:szCs w:val="28"/>
          <w:lang w:eastAsia="ru-RU"/>
        </w:rPr>
        <w:t>, в которых один или более граждан употребляют наркотические средства, в них - 134 несовершеннолетних</w:t>
      </w:r>
      <w:r w:rsidRPr="00A225A1">
        <w:rPr>
          <w:rFonts w:ascii="Times New Roman" w:eastAsia="Times New Roman" w:hAnsi="Times New Roman" w:cs="Times New Roman"/>
          <w:bCs/>
          <w:sz w:val="24"/>
          <w:szCs w:val="28"/>
          <w:lang w:eastAsia="ru-RU"/>
        </w:rPr>
        <w:t xml:space="preserve"> </w:t>
      </w:r>
      <w:r w:rsidRPr="00A225A1">
        <w:rPr>
          <w:rFonts w:ascii="Times New Roman" w:eastAsia="Times New Roman" w:hAnsi="Times New Roman" w:cs="Times New Roman"/>
          <w:bCs/>
          <w:sz w:val="28"/>
          <w:szCs w:val="28"/>
          <w:lang w:eastAsia="ru-RU"/>
        </w:rPr>
        <w:t xml:space="preserve">(в 2013 году выявлены 90 семей, в них - 132 </w:t>
      </w:r>
      <w:r w:rsidRPr="00A225A1">
        <w:rPr>
          <w:rFonts w:ascii="Times New Roman" w:eastAsia="Times New Roman" w:hAnsi="Times New Roman" w:cs="Times New Roman"/>
          <w:bCs/>
          <w:sz w:val="28"/>
          <w:szCs w:val="28"/>
          <w:lang w:eastAsia="ru-RU"/>
        </w:rPr>
        <w:lastRenderedPageBreak/>
        <w:t>несовершеннолетних, в 2012 году – 86 семей, в них - 127 несовершеннолетних) – рис. 23.</w:t>
      </w:r>
    </w:p>
    <w:p w:rsidR="00A225A1" w:rsidRPr="00A225A1" w:rsidRDefault="00A225A1" w:rsidP="00A225A1">
      <w:pPr>
        <w:spacing w:after="0"/>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ab/>
        <w:t xml:space="preserve">Увеличение показателя произошло по причине консолидации всеми специалистами учреждений социального обслуживания усилий и применения полученных за предыдущие годы знаний и опыта по выявлению граждан, употребляющих </w:t>
      </w:r>
      <w:proofErr w:type="spellStart"/>
      <w:r w:rsidRPr="00A225A1">
        <w:rPr>
          <w:rFonts w:ascii="Times New Roman" w:eastAsia="Times New Roman" w:hAnsi="Times New Roman" w:cs="Times New Roman"/>
          <w:bCs/>
          <w:sz w:val="28"/>
          <w:szCs w:val="28"/>
          <w:lang w:eastAsia="ru-RU"/>
        </w:rPr>
        <w:t>психоактивные</w:t>
      </w:r>
      <w:proofErr w:type="spellEnd"/>
      <w:r w:rsidRPr="00A225A1">
        <w:rPr>
          <w:rFonts w:ascii="Times New Roman" w:eastAsia="Times New Roman" w:hAnsi="Times New Roman" w:cs="Times New Roman"/>
          <w:bCs/>
          <w:sz w:val="28"/>
          <w:szCs w:val="28"/>
          <w:lang w:eastAsia="ru-RU"/>
        </w:rPr>
        <w:t xml:space="preserve"> вещества, в то время как в 2013 году показатель включал только семьи, выявленные участковыми специалистами по социальной работе.</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Calibri" w:hAnsi="Times New Roman" w:cs="Times New Roman"/>
          <w:sz w:val="28"/>
          <w:szCs w:val="28"/>
        </w:rPr>
        <w:tab/>
      </w:r>
      <w:r w:rsidRPr="00A225A1">
        <w:rPr>
          <w:rFonts w:ascii="Times New Roman" w:eastAsia="Times New Roman" w:hAnsi="Times New Roman" w:cs="Times New Roman"/>
          <w:sz w:val="28"/>
          <w:szCs w:val="28"/>
          <w:lang w:eastAsia="ru-RU"/>
        </w:rPr>
        <w:t xml:space="preserve">С данными семьями (детьми) проводится профилактическая работа, осуществляется патронатное сопровождение участковыми специалистами по социальной работе, при необходимости, несовершеннолетние помещаются в </w:t>
      </w:r>
      <w:proofErr w:type="spellStart"/>
      <w:r w:rsidRPr="00A225A1">
        <w:rPr>
          <w:rFonts w:ascii="Times New Roman" w:eastAsia="Calibri" w:hAnsi="Times New Roman" w:cs="Times New Roman"/>
          <w:sz w:val="28"/>
          <w:szCs w:val="28"/>
        </w:rPr>
        <w:t>в</w:t>
      </w:r>
      <w:proofErr w:type="spellEnd"/>
      <w:r w:rsidRPr="00A225A1">
        <w:rPr>
          <w:rFonts w:ascii="Times New Roman" w:eastAsia="Calibri" w:hAnsi="Times New Roman" w:cs="Times New Roman"/>
          <w:sz w:val="28"/>
          <w:szCs w:val="28"/>
        </w:rPr>
        <w:t xml:space="preserve"> стационарные учреждения социального обслуживания для прохождения курса социальной реабилитации</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ab/>
        <w:t>Проведена индивидуальная профилактическая работа по профилактике наркомании с 2 329 семьями, находящимися в социально опасном положении (в 2013 году – с 2 588 семьями).</w:t>
      </w:r>
    </w:p>
    <w:p w:rsidR="00A225A1" w:rsidRPr="00A225A1" w:rsidRDefault="00A225A1" w:rsidP="00A225A1">
      <w:pPr>
        <w:suppressAutoHyphens/>
        <w:autoSpaceDE w:val="0"/>
        <w:spacing w:after="0"/>
        <w:jc w:val="both"/>
        <w:rPr>
          <w:rFonts w:ascii="Times New Roman" w:eastAsia="Calibri" w:hAnsi="Times New Roman" w:cs="Times New Roman"/>
          <w:sz w:val="28"/>
          <w:szCs w:val="28"/>
          <w:highlight w:val="yellow"/>
          <w:u w:val="single"/>
        </w:rPr>
      </w:pPr>
      <w:r w:rsidRPr="00A225A1">
        <w:rPr>
          <w:rFonts w:ascii="Times New Roman" w:eastAsia="Times New Roman" w:hAnsi="Times New Roman" w:cs="Times New Roman"/>
          <w:sz w:val="28"/>
          <w:szCs w:val="28"/>
          <w:lang w:eastAsia="ru-RU"/>
        </w:rPr>
        <w:tab/>
        <w:t>В результате проведенной работы в 2014 году в связи с улучшением ситуации 1 194 семьи сняты с учета семей, находящихся в социально опасном положении.</w:t>
      </w:r>
      <w:r w:rsidRPr="00A225A1">
        <w:rPr>
          <w:rFonts w:ascii="Times New Roman" w:eastAsia="Calibri" w:hAnsi="Times New Roman" w:cs="Times New Roman"/>
          <w:sz w:val="28"/>
          <w:szCs w:val="28"/>
        </w:rPr>
        <w:t xml:space="preserve">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ru-RU"/>
        </w:rPr>
        <w:t>С целью оказания помощи в социальной адаптации лицам, прошедшим курс комплексной реабилитации, оказывается содействие  трудоустройству.</w:t>
      </w:r>
      <w:r w:rsidRPr="00A225A1">
        <w:rPr>
          <w:rFonts w:ascii="Times New Roman" w:eastAsia="Times New Roman" w:hAnsi="Times New Roman" w:cs="Times New Roman"/>
          <w:bCs/>
          <w:sz w:val="28"/>
          <w:szCs w:val="28"/>
          <w:lang w:eastAsia="ru-RU"/>
        </w:rPr>
        <w:t xml:space="preserve">  В 2014 году о</w:t>
      </w:r>
      <w:r w:rsidRPr="00A225A1">
        <w:rPr>
          <w:rFonts w:ascii="Times New Roman" w:eastAsia="Times New Roman" w:hAnsi="Times New Roman" w:cs="Times New Roman"/>
          <w:sz w:val="28"/>
          <w:szCs w:val="28"/>
          <w:lang w:val="x-none" w:eastAsia="ar-SA"/>
        </w:rPr>
        <w:t xml:space="preserve">казано содействие в трудоустройстве </w:t>
      </w:r>
      <w:r w:rsidRPr="00A225A1">
        <w:rPr>
          <w:rFonts w:ascii="Times New Roman" w:eastAsia="Times New Roman" w:hAnsi="Times New Roman" w:cs="Times New Roman"/>
          <w:sz w:val="28"/>
          <w:szCs w:val="28"/>
          <w:lang w:eastAsia="ar-SA"/>
        </w:rPr>
        <w:t>24</w:t>
      </w:r>
      <w:r w:rsidRPr="00A225A1">
        <w:rPr>
          <w:rFonts w:ascii="Times New Roman" w:eastAsia="Times New Roman" w:hAnsi="Times New Roman" w:cs="Times New Roman"/>
          <w:sz w:val="28"/>
          <w:szCs w:val="28"/>
          <w:lang w:val="x-none" w:eastAsia="ar-SA"/>
        </w:rPr>
        <w:t xml:space="preserve"> </w:t>
      </w:r>
      <w:r w:rsidRPr="00A225A1">
        <w:rPr>
          <w:rFonts w:ascii="Times New Roman" w:eastAsia="Times New Roman" w:hAnsi="Times New Roman" w:cs="Times New Roman"/>
          <w:sz w:val="28"/>
          <w:szCs w:val="28"/>
          <w:lang w:eastAsia="ar-SA"/>
        </w:rPr>
        <w:t xml:space="preserve">больным наркоманией гражданам </w:t>
      </w:r>
      <w:r w:rsidRPr="00A225A1">
        <w:rPr>
          <w:rFonts w:ascii="Times New Roman" w:eastAsia="Times New Roman" w:hAnsi="Times New Roman" w:cs="Times New Roman"/>
          <w:sz w:val="28"/>
          <w:szCs w:val="28"/>
          <w:lang w:eastAsia="ru-RU"/>
        </w:rPr>
        <w:t xml:space="preserve">(в 2013 году – 67 наркозависимым и </w:t>
      </w:r>
      <w:proofErr w:type="spellStart"/>
      <w:r w:rsidRPr="00A225A1">
        <w:rPr>
          <w:rFonts w:ascii="Times New Roman" w:eastAsia="Times New Roman" w:hAnsi="Times New Roman" w:cs="Times New Roman"/>
          <w:sz w:val="28"/>
          <w:szCs w:val="28"/>
          <w:lang w:eastAsia="ru-RU"/>
        </w:rPr>
        <w:t>созависимым</w:t>
      </w:r>
      <w:proofErr w:type="spellEnd"/>
      <w:r w:rsidRPr="00A225A1">
        <w:rPr>
          <w:rFonts w:ascii="Times New Roman" w:eastAsia="Times New Roman" w:hAnsi="Times New Roman" w:cs="Times New Roman"/>
          <w:sz w:val="28"/>
          <w:szCs w:val="28"/>
          <w:lang w:eastAsia="ru-RU"/>
        </w:rPr>
        <w:t xml:space="preserve"> гражданам, в 2012 году – 55 наркозависимым и </w:t>
      </w:r>
      <w:proofErr w:type="spellStart"/>
      <w:r w:rsidRPr="00A225A1">
        <w:rPr>
          <w:rFonts w:ascii="Times New Roman" w:eastAsia="Times New Roman" w:hAnsi="Times New Roman" w:cs="Times New Roman"/>
          <w:sz w:val="28"/>
          <w:szCs w:val="28"/>
          <w:lang w:eastAsia="ru-RU"/>
        </w:rPr>
        <w:t>созависимым</w:t>
      </w:r>
      <w:proofErr w:type="spellEnd"/>
      <w:r w:rsidRPr="00A225A1">
        <w:rPr>
          <w:rFonts w:ascii="Times New Roman" w:eastAsia="Times New Roman" w:hAnsi="Times New Roman" w:cs="Times New Roman"/>
          <w:sz w:val="28"/>
          <w:szCs w:val="28"/>
          <w:lang w:eastAsia="ru-RU"/>
        </w:rPr>
        <w:t xml:space="preserve"> гражданам). </w:t>
      </w:r>
      <w:r w:rsidRPr="00A225A1">
        <w:rPr>
          <w:rFonts w:ascii="Times New Roman" w:eastAsia="Calibri" w:hAnsi="Times New Roman" w:cs="Times New Roman"/>
          <w:sz w:val="28"/>
          <w:szCs w:val="28"/>
        </w:rPr>
        <w:t>Увеличилось количество трудоустроенных несовершеннолетних, находящихся в социально опасном положении, на 5% (2014 год – 1077, 2013 год – 1027);</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Ханты-Мансийском автономном округе – Югре </w:t>
      </w:r>
      <w:r w:rsidRPr="00A225A1">
        <w:rPr>
          <w:rFonts w:ascii="Times New Roman" w:eastAsia="Times New Roman" w:hAnsi="Times New Roman" w:cs="Times New Roman"/>
          <w:sz w:val="28"/>
          <w:szCs w:val="28"/>
          <w:lang w:eastAsia="ru-RU"/>
        </w:rPr>
        <w:t xml:space="preserve">проведены мероприятия по предоставлению сертификатов на оплату услуг по социальной реабилитации и </w:t>
      </w:r>
      <w:proofErr w:type="spellStart"/>
      <w:r w:rsidRPr="00A225A1">
        <w:rPr>
          <w:rFonts w:ascii="Times New Roman" w:eastAsia="Times New Roman" w:hAnsi="Times New Roman" w:cs="Times New Roman"/>
          <w:sz w:val="28"/>
          <w:szCs w:val="28"/>
          <w:lang w:eastAsia="ru-RU"/>
        </w:rPr>
        <w:t>ресоциализации</w:t>
      </w:r>
      <w:proofErr w:type="spellEnd"/>
      <w:r w:rsidRPr="00A225A1">
        <w:rPr>
          <w:rFonts w:ascii="Times New Roman" w:eastAsia="Times New Roman" w:hAnsi="Times New Roman" w:cs="Times New Roman"/>
          <w:sz w:val="28"/>
          <w:szCs w:val="28"/>
          <w:lang w:eastAsia="ru-RU"/>
        </w:rPr>
        <w:t xml:space="preserve"> гражданам, страдающим наркологическими заболеваниями. Сертификат обеспечен средствами бюджета автономного округа</w:t>
      </w:r>
      <w:r w:rsidRPr="00A225A1">
        <w:rPr>
          <w:rFonts w:ascii="Times New Roman" w:eastAsia="Calibri" w:hAnsi="Times New Roman" w:cs="Times New Roman"/>
          <w:sz w:val="28"/>
          <w:szCs w:val="28"/>
        </w:rPr>
        <w:t xml:space="preserve">. В 2014 году с сертификатами на услуги по социальной реабилитации 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обратились 40 жителей округа, все 40 сертификатов запланированных к выдаче реализованы. Сумма выплат по сертификату составляет 35 490 рублей. </w:t>
      </w:r>
    </w:p>
    <w:p w:rsidR="00A225A1" w:rsidRPr="00A225A1" w:rsidRDefault="00A225A1" w:rsidP="00A225A1">
      <w:pPr>
        <w:spacing w:after="0" w:line="280" w:lineRule="auto"/>
        <w:jc w:val="both"/>
        <w:rPr>
          <w:rFonts w:ascii="Times New Roman" w:eastAsia="Times New Roman" w:hAnsi="Times New Roman" w:cs="Times New Roman"/>
          <w:b/>
          <w:i/>
          <w:sz w:val="28"/>
          <w:szCs w:val="28"/>
          <w:lang w:eastAsia="ru-RU"/>
        </w:rPr>
      </w:pPr>
      <w:r w:rsidRPr="00A225A1">
        <w:rPr>
          <w:rFonts w:ascii="Times New Roman" w:eastAsia="Times New Roman" w:hAnsi="Times New Roman" w:cs="Times New Roman"/>
          <w:bCs/>
          <w:sz w:val="28"/>
          <w:szCs w:val="28"/>
          <w:lang w:eastAsia="ru-RU"/>
        </w:rPr>
        <w:tab/>
      </w:r>
      <w:r w:rsidRPr="00A225A1">
        <w:rPr>
          <w:rFonts w:ascii="Times New Roman" w:eastAsia="Times New Roman" w:hAnsi="Times New Roman" w:cs="Times New Roman"/>
          <w:b/>
          <w:i/>
          <w:sz w:val="28"/>
          <w:szCs w:val="28"/>
          <w:lang w:eastAsia="ru-RU"/>
        </w:rPr>
        <w:t xml:space="preserve">Автономный округ является единственным субъектом Уральского Федерального округа в 2014 году, который предоставил гражданам, страдающим наркологическими заболеваниями, сертификаты на оплату услуг по социальной реабилитации и </w:t>
      </w:r>
      <w:proofErr w:type="spellStart"/>
      <w:r w:rsidRPr="00A225A1">
        <w:rPr>
          <w:rFonts w:ascii="Times New Roman" w:eastAsia="Times New Roman" w:hAnsi="Times New Roman" w:cs="Times New Roman"/>
          <w:b/>
          <w:i/>
          <w:sz w:val="28"/>
          <w:szCs w:val="28"/>
          <w:lang w:eastAsia="ru-RU"/>
        </w:rPr>
        <w:t>ресоциализации</w:t>
      </w:r>
      <w:proofErr w:type="spellEnd"/>
      <w:r w:rsidRPr="00A225A1">
        <w:rPr>
          <w:rFonts w:ascii="Times New Roman" w:eastAsia="Times New Roman" w:hAnsi="Times New Roman" w:cs="Times New Roman"/>
          <w:b/>
          <w:i/>
          <w:sz w:val="28"/>
          <w:szCs w:val="28"/>
          <w:lang w:eastAsia="ru-RU"/>
        </w:rPr>
        <w:t xml:space="preserve">.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bCs/>
          <w:sz w:val="28"/>
          <w:szCs w:val="28"/>
          <w:lang w:eastAsia="ru-RU"/>
        </w:rPr>
        <w:lastRenderedPageBreak/>
        <w:tab/>
        <w:t xml:space="preserve">В </w:t>
      </w:r>
      <w:r w:rsidRPr="00A225A1">
        <w:rPr>
          <w:rFonts w:ascii="Times New Roman" w:eastAsia="Times New Roman" w:hAnsi="Times New Roman" w:cs="Times New Roman"/>
          <w:sz w:val="28"/>
          <w:szCs w:val="28"/>
          <w:lang w:eastAsia="ru-RU"/>
        </w:rPr>
        <w:t xml:space="preserve">целях совершенствования механизма вовлечения и мотивации к прохождению курса социальной реабилитации лиц, </w:t>
      </w:r>
      <w:r w:rsidRPr="00A225A1">
        <w:rPr>
          <w:rFonts w:ascii="Times New Roman" w:eastAsia="Times New Roman" w:hAnsi="Times New Roman" w:cs="Times New Roman"/>
          <w:bCs/>
          <w:sz w:val="28"/>
          <w:szCs w:val="28"/>
          <w:lang w:eastAsia="ru-RU"/>
        </w:rPr>
        <w:t xml:space="preserve">страдающих наркологическими заболеваниями, нуждающихся в социальной реабилитации и </w:t>
      </w:r>
      <w:proofErr w:type="spellStart"/>
      <w:r w:rsidRPr="00A225A1">
        <w:rPr>
          <w:rFonts w:ascii="Times New Roman" w:eastAsia="Times New Roman" w:hAnsi="Times New Roman" w:cs="Times New Roman"/>
          <w:bCs/>
          <w:sz w:val="28"/>
          <w:szCs w:val="28"/>
          <w:lang w:eastAsia="ru-RU"/>
        </w:rPr>
        <w:t>ресоциализации</w:t>
      </w:r>
      <w:proofErr w:type="spellEnd"/>
      <w:r w:rsidRPr="00A225A1">
        <w:rPr>
          <w:rFonts w:ascii="Times New Roman" w:eastAsia="Times New Roman" w:hAnsi="Times New Roman" w:cs="Times New Roman"/>
          <w:bCs/>
          <w:sz w:val="28"/>
          <w:szCs w:val="28"/>
          <w:lang w:eastAsia="ru-RU"/>
        </w:rPr>
        <w:t xml:space="preserve"> осуществляется и</w:t>
      </w:r>
      <w:r w:rsidRPr="00A225A1">
        <w:rPr>
          <w:rFonts w:ascii="Times New Roman" w:eastAsia="Calibri" w:hAnsi="Times New Roman" w:cs="Times New Roman"/>
          <w:sz w:val="28"/>
          <w:szCs w:val="28"/>
        </w:rPr>
        <w:t>нформирование целевой группы потребителей услуг посредством:</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размещения информации на официальных сайтах антинаркотической комиссии автономного округа (</w:t>
      </w:r>
      <w:hyperlink r:id="rId32" w:history="1">
        <w:r w:rsidRPr="00A225A1">
          <w:rPr>
            <w:rFonts w:ascii="Times New Roman" w:eastAsia="Calibri" w:hAnsi="Times New Roman" w:cs="Times New Roman"/>
            <w:color w:val="0000FF"/>
            <w:sz w:val="28"/>
            <w:szCs w:val="28"/>
            <w:u w:val="single"/>
            <w:lang w:val="en-US"/>
          </w:rPr>
          <w:t>www</w:t>
        </w:r>
        <w:r w:rsidRPr="00A225A1">
          <w:rPr>
            <w:rFonts w:ascii="Times New Roman" w:eastAsia="Calibri" w:hAnsi="Times New Roman" w:cs="Times New Roman"/>
            <w:color w:val="0000FF"/>
            <w:sz w:val="28"/>
            <w:szCs w:val="28"/>
            <w:u w:val="single"/>
          </w:rPr>
          <w:t>.</w:t>
        </w:r>
        <w:r w:rsidRPr="00A225A1">
          <w:rPr>
            <w:rFonts w:ascii="Times New Roman" w:eastAsia="Calibri" w:hAnsi="Times New Roman" w:cs="Times New Roman"/>
            <w:color w:val="0000FF"/>
            <w:sz w:val="28"/>
            <w:szCs w:val="28"/>
            <w:u w:val="single"/>
            <w:lang w:val="en-US"/>
          </w:rPr>
          <w:t>ank</w:t>
        </w:r>
        <w:r w:rsidRPr="00A225A1">
          <w:rPr>
            <w:rFonts w:ascii="Times New Roman" w:eastAsia="Calibri" w:hAnsi="Times New Roman" w:cs="Times New Roman"/>
            <w:color w:val="0000FF"/>
            <w:sz w:val="28"/>
            <w:szCs w:val="28"/>
            <w:u w:val="single"/>
          </w:rPr>
          <w:t>-</w:t>
        </w:r>
        <w:r w:rsidRPr="00A225A1">
          <w:rPr>
            <w:rFonts w:ascii="Times New Roman" w:eastAsia="Calibri" w:hAnsi="Times New Roman" w:cs="Times New Roman"/>
            <w:color w:val="0000FF"/>
            <w:sz w:val="28"/>
            <w:szCs w:val="28"/>
            <w:u w:val="single"/>
            <w:lang w:val="en-US"/>
          </w:rPr>
          <w:t>ugra</w:t>
        </w:r>
        <w:r w:rsidRPr="00A225A1">
          <w:rPr>
            <w:rFonts w:ascii="Times New Roman" w:eastAsia="Calibri" w:hAnsi="Times New Roman" w:cs="Times New Roman"/>
            <w:color w:val="0000FF"/>
            <w:sz w:val="28"/>
            <w:szCs w:val="28"/>
            <w:u w:val="single"/>
          </w:rPr>
          <w:t>.</w:t>
        </w:r>
        <w:r w:rsidRPr="00A225A1">
          <w:rPr>
            <w:rFonts w:ascii="Times New Roman" w:eastAsia="Calibri" w:hAnsi="Times New Roman" w:cs="Times New Roman"/>
            <w:color w:val="0000FF"/>
            <w:sz w:val="28"/>
            <w:szCs w:val="28"/>
            <w:u w:val="single"/>
            <w:lang w:val="en-US"/>
          </w:rPr>
          <w:t>ru</w:t>
        </w:r>
      </w:hyperlink>
      <w:r w:rsidRPr="00A225A1">
        <w:rPr>
          <w:rFonts w:ascii="Times New Roman" w:eastAsia="Calibri" w:hAnsi="Times New Roman" w:cs="Times New Roman"/>
          <w:sz w:val="28"/>
          <w:szCs w:val="28"/>
        </w:rPr>
        <w:t>), Департамента социального развития автономного округа (</w:t>
      </w:r>
      <w:hyperlink r:id="rId33" w:history="1">
        <w:r w:rsidRPr="00A225A1">
          <w:rPr>
            <w:rFonts w:ascii="Times New Roman" w:eastAsia="Calibri" w:hAnsi="Times New Roman" w:cs="Times New Roman"/>
            <w:sz w:val="28"/>
            <w:szCs w:val="28"/>
          </w:rPr>
          <w:t>www.depsr.admhmao.ru</w:t>
        </w:r>
      </w:hyperlink>
      <w:r w:rsidRPr="00A225A1">
        <w:rPr>
          <w:rFonts w:ascii="Times New Roman" w:eastAsia="Calibri" w:hAnsi="Times New Roman" w:cs="Times New Roman"/>
          <w:sz w:val="28"/>
          <w:szCs w:val="28"/>
        </w:rPr>
        <w:t>), Профессионального сообщества «Социальная защита Югры» (</w:t>
      </w:r>
      <w:hyperlink r:id="rId34" w:history="1">
        <w:r w:rsidRPr="00A225A1">
          <w:rPr>
            <w:rFonts w:ascii="Times New Roman" w:eastAsia="Calibri" w:hAnsi="Times New Roman" w:cs="Times New Roman"/>
            <w:color w:val="0000FF"/>
            <w:sz w:val="28"/>
            <w:szCs w:val="28"/>
            <w:u w:val="single"/>
          </w:rPr>
          <w:t>www.socioprofi.</w:t>
        </w:r>
      </w:hyperlink>
      <w:r w:rsidRPr="00A225A1">
        <w:rPr>
          <w:rFonts w:ascii="Times New Roman" w:eastAsia="Calibri" w:hAnsi="Times New Roman" w:cs="Times New Roman"/>
          <w:sz w:val="28"/>
          <w:szCs w:val="28"/>
          <w:lang w:val="en-US"/>
        </w:rPr>
        <w:t>com</w:t>
      </w:r>
      <w:r w:rsidRPr="00A225A1">
        <w:rPr>
          <w:rFonts w:ascii="Times New Roman" w:eastAsia="Calibri" w:hAnsi="Times New Roman" w:cs="Times New Roman"/>
          <w:sz w:val="28"/>
          <w:szCs w:val="28"/>
        </w:rPr>
        <w:t>), центра «Феникс» (</w:t>
      </w:r>
      <w:hyperlink r:id="rId35" w:history="1">
        <w:r w:rsidRPr="00A225A1">
          <w:rPr>
            <w:rFonts w:ascii="Times New Roman" w:eastAsia="Calibri" w:hAnsi="Times New Roman" w:cs="Times New Roman"/>
            <w:color w:val="0000FF"/>
            <w:sz w:val="28"/>
            <w:szCs w:val="28"/>
            <w:u w:val="single"/>
          </w:rPr>
          <w:t>fenix-nv@bk.ru</w:t>
        </w:r>
      </w:hyperlink>
      <w:r w:rsidRPr="00A225A1">
        <w:rPr>
          <w:rFonts w:ascii="Times New Roman" w:eastAsia="Calibri" w:hAnsi="Times New Roman" w:cs="Times New Roman"/>
          <w:sz w:val="28"/>
          <w:szCs w:val="28"/>
        </w:rPr>
        <w:t>);</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 - индивидуального консультирования граждан в учреждениях социальной защиты, пациентов, проходящих амбулаторное или стационарное обследование и лечение в медицинских организациях автономного округа, оказывающих наркологическую помощь, в ходе лечебного процесса; </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 представления указанной информации в муниципальные антинаркотические комиссии и управления социальной защиты населения автономного округа; </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размещения информации в средствах массовой информации, распространения памяток, буклетов, информационных листов.</w:t>
      </w:r>
    </w:p>
    <w:p w:rsidR="00A225A1" w:rsidRPr="00A225A1" w:rsidRDefault="00A225A1" w:rsidP="00A225A1">
      <w:pPr>
        <w:spacing w:after="0"/>
        <w:jc w:val="both"/>
        <w:rPr>
          <w:rFonts w:ascii="Times New Roman" w:eastAsia="Calibri" w:hAnsi="Times New Roman" w:cs="Times New Roman"/>
          <w:spacing w:val="5"/>
          <w:kern w:val="28"/>
          <w:sz w:val="28"/>
          <w:szCs w:val="28"/>
        </w:rPr>
      </w:pPr>
      <w:r w:rsidRPr="00A225A1">
        <w:rPr>
          <w:rFonts w:ascii="Times New Roman" w:eastAsia="Calibri" w:hAnsi="Times New Roman" w:cs="Times New Roman"/>
          <w:spacing w:val="5"/>
          <w:kern w:val="28"/>
          <w:sz w:val="28"/>
          <w:szCs w:val="28"/>
        </w:rPr>
        <w:t xml:space="preserve">В 2014 году в средствах массовой информации размещено 178 материалов о деятельности  организаций, осуществляющих социальную реабилитацию и </w:t>
      </w:r>
      <w:proofErr w:type="spellStart"/>
      <w:r w:rsidRPr="00A225A1">
        <w:rPr>
          <w:rFonts w:ascii="Times New Roman" w:eastAsia="Calibri" w:hAnsi="Times New Roman" w:cs="Times New Roman"/>
          <w:spacing w:val="5"/>
          <w:kern w:val="28"/>
          <w:sz w:val="28"/>
          <w:szCs w:val="28"/>
        </w:rPr>
        <w:t>ресоциализацию</w:t>
      </w:r>
      <w:proofErr w:type="spellEnd"/>
      <w:r w:rsidRPr="00A225A1">
        <w:rPr>
          <w:rFonts w:ascii="Times New Roman" w:eastAsia="Calibri" w:hAnsi="Times New Roman" w:cs="Times New Roman"/>
          <w:spacing w:val="5"/>
          <w:kern w:val="28"/>
          <w:sz w:val="28"/>
          <w:szCs w:val="28"/>
        </w:rPr>
        <w:t xml:space="preserve"> лиц, допускающих незаконное потребление наркотических средств или психотропных веществ.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Информирование семей, имеющих в своем составе потребителей наркотиков, лиц, прекративших потребление наркотиков и находящихся в трудной жизненной ситуации, в том числе освобожденных из мест лишения свободы, осуществляется 30 государственными социальными учреждениями автономного округа  (20 комплексными центрами социального обслуживания населения, 7 центрами социальной помощи семье и детям, 2 социально-реабилитационными центрами для несовершеннолетних, центром для детей, оставшихся без попечения родителей). Данные учреждения предоставляют сведения о лечебно-профилактических и реабилитационных наркологических учреждениях для наркозависимых лиц, об общественных организациях и религиозных конфессиях, занимающихся проблемами наркомании, о </w:t>
      </w:r>
      <w:r w:rsidRPr="00A225A1">
        <w:rPr>
          <w:rFonts w:ascii="Times New Roman" w:eastAsia="Calibri" w:hAnsi="Times New Roman" w:cs="Times New Roman"/>
          <w:sz w:val="28"/>
          <w:szCs w:val="28"/>
        </w:rPr>
        <w:lastRenderedPageBreak/>
        <w:t>культурно-массовых мероприятиях по противодействию злоупотреблению наркотиками.</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В автономном округе за счет финансирования государственных программ:</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 издается информационный сборник о деятельности Центра социальной адаптации «Феникс»;</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изготавливается печатная антинаркотическая продукция в рамках информационного сопровождения мероприятий по добровольному тестированию учащихся и студентов образовательных учреждений автономного округа на предмет потребления наркотических средств и психотропных веществ.</w:t>
      </w:r>
    </w:p>
    <w:p w:rsidR="00A225A1" w:rsidRPr="00A225A1" w:rsidRDefault="00A225A1" w:rsidP="00A225A1">
      <w:pPr>
        <w:spacing w:after="0" w:line="286" w:lineRule="auto"/>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Негосударственные общественные организации, оказывающие услуги по социальной реабилитации 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наркозависимым гражданам, за счет собственных средств осуществляют издание и распространение среди населения автономного округа информационных буклетов, брошюр и проспектов профилактической направленности.</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На базе психоневрологического диспансера и учреждения социального обслуживания автономного округа «Веста» в круглосуточном режиме функционируют единая социально-психологическая служба «Телефон доверия» и Служба экстренной психологической помощи с единым общероссийским номером «Детский телефон доверия». </w:t>
      </w:r>
    </w:p>
    <w:p w:rsidR="00A225A1" w:rsidRPr="00A225A1" w:rsidRDefault="00A225A1" w:rsidP="00A225A1">
      <w:pPr>
        <w:tabs>
          <w:tab w:val="left" w:pos="709"/>
        </w:tabs>
        <w:spacing w:after="0"/>
        <w:jc w:val="both"/>
        <w:rPr>
          <w:rFonts w:ascii="Times New Roman" w:eastAsia="Times New Roman" w:hAnsi="Times New Roman" w:cs="Times New Roman"/>
          <w:spacing w:val="-6"/>
          <w:sz w:val="28"/>
          <w:szCs w:val="28"/>
          <w:lang w:eastAsia="ru-RU"/>
        </w:rPr>
      </w:pPr>
      <w:r w:rsidRPr="00A225A1">
        <w:rPr>
          <w:rFonts w:ascii="Times New Roman" w:eastAsia="Times New Roman" w:hAnsi="Times New Roman" w:cs="Times New Roman"/>
          <w:sz w:val="28"/>
          <w:szCs w:val="28"/>
          <w:lang w:eastAsia="ru-RU"/>
        </w:rPr>
        <w:t>За 2014 год в Единую социально-психологическую службу «Телефон доверия» поступили 12 106 обращений граждан (в 2013 году – 10 578 обращения). В службе экстренной психологической помощи с единым общероссийским номером «Детский телефон доверия» зарегистрированы 16 098 обращений (в 2013 году – 14 965 обращений)</w:t>
      </w:r>
      <w:r w:rsidRPr="00A225A1">
        <w:rPr>
          <w:rFonts w:ascii="Times New Roman" w:eastAsia="Times New Roman" w:hAnsi="Times New Roman" w:cs="Times New Roman"/>
          <w:spacing w:val="-4"/>
          <w:sz w:val="28"/>
          <w:szCs w:val="28"/>
          <w:lang w:eastAsia="ru-RU"/>
        </w:rPr>
        <w:t xml:space="preserve">. </w:t>
      </w:r>
      <w:r w:rsidRPr="00A225A1">
        <w:rPr>
          <w:rFonts w:ascii="Times New Roman" w:eastAsia="Times New Roman" w:hAnsi="Times New Roman" w:cs="Times New Roman"/>
          <w:spacing w:val="-6"/>
          <w:sz w:val="28"/>
          <w:szCs w:val="28"/>
          <w:lang w:eastAsia="ru-RU"/>
        </w:rPr>
        <w:t xml:space="preserve">По проблеме зависимостей в службы ежегодно обращаются, в среднем, 3% от всех обратившихся граждан (в 2014 году данная цифра составила 362 человека, в 2013 году – 348 человек). Причины обращений: </w:t>
      </w:r>
      <w:proofErr w:type="spellStart"/>
      <w:r w:rsidRPr="00A225A1">
        <w:rPr>
          <w:rFonts w:ascii="Times New Roman" w:eastAsia="Times New Roman" w:hAnsi="Times New Roman" w:cs="Times New Roman"/>
          <w:spacing w:val="-6"/>
          <w:sz w:val="28"/>
          <w:szCs w:val="28"/>
          <w:lang w:eastAsia="ru-RU"/>
        </w:rPr>
        <w:t>аддиктивное</w:t>
      </w:r>
      <w:proofErr w:type="spellEnd"/>
      <w:r w:rsidRPr="00A225A1">
        <w:rPr>
          <w:rFonts w:ascii="Times New Roman" w:eastAsia="Times New Roman" w:hAnsi="Times New Roman" w:cs="Times New Roman"/>
          <w:spacing w:val="-6"/>
          <w:sz w:val="28"/>
          <w:szCs w:val="28"/>
          <w:lang w:eastAsia="ru-RU"/>
        </w:rPr>
        <w:t xml:space="preserve"> поведение, никотиновая зависимость, наркотическая зависимость, алкогольная зависимость, интернет-зависимость, игровая зависимость, азартность, со-зависимость.</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бюджетном учреждении Ханты-Мансийского автономного        округа – Югры «Методический центр развития социального обслуживания», подведомственном Департаменту социального развития Ханты-Мансийского автономного округа – Югры, в 2014 году создан банк программ комплексной реабилитации 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потребителей наркотиков вышеперечисленных организаций.</w:t>
      </w:r>
    </w:p>
    <w:p w:rsidR="00A225A1" w:rsidRPr="00A225A1" w:rsidRDefault="00A225A1" w:rsidP="00A225A1">
      <w:pPr>
        <w:spacing w:after="0"/>
        <w:jc w:val="both"/>
        <w:rPr>
          <w:rFonts w:ascii="Times New Roman" w:eastAsia="Times New Roman" w:hAnsi="Times New Roman" w:cs="Times New Roman"/>
          <w:sz w:val="40"/>
          <w:szCs w:val="40"/>
          <w:u w:val="single"/>
          <w:lang w:eastAsia="ru-RU"/>
        </w:rPr>
      </w:pPr>
      <w:r w:rsidRPr="00A225A1">
        <w:rPr>
          <w:rFonts w:ascii="Times New Roman" w:eastAsia="Calibri" w:hAnsi="Times New Roman" w:cs="Times New Roman"/>
          <w:color w:val="1F497D"/>
          <w:sz w:val="28"/>
          <w:szCs w:val="28"/>
        </w:rPr>
        <w:tab/>
      </w:r>
      <w:r w:rsidRPr="00A225A1">
        <w:rPr>
          <w:rFonts w:ascii="Times New Roman" w:eastAsia="Times New Roman" w:hAnsi="Times New Roman" w:cs="Times New Roman"/>
          <w:b/>
          <w:i/>
          <w:sz w:val="28"/>
          <w:szCs w:val="28"/>
          <w:lang w:eastAsia="ru-RU"/>
        </w:rPr>
        <w:t>Таким образом</w:t>
      </w:r>
      <w:r w:rsidRPr="00A225A1">
        <w:rPr>
          <w:rFonts w:ascii="Times New Roman" w:eastAsia="Times New Roman" w:hAnsi="Times New Roman" w:cs="Times New Roman"/>
          <w:b/>
          <w:sz w:val="28"/>
          <w:szCs w:val="28"/>
          <w:lang w:eastAsia="ru-RU"/>
        </w:rPr>
        <w:t xml:space="preserve">, </w:t>
      </w:r>
      <w:r w:rsidRPr="00A225A1">
        <w:rPr>
          <w:rFonts w:ascii="Times New Roman" w:eastAsia="Times New Roman" w:hAnsi="Times New Roman" w:cs="Times New Roman"/>
          <w:sz w:val="28"/>
          <w:szCs w:val="28"/>
          <w:lang w:eastAsia="ru-RU"/>
        </w:rPr>
        <w:t>можно сделать вывод, что работа по мотивации</w:t>
      </w:r>
      <w:r w:rsidRPr="00A225A1">
        <w:rPr>
          <w:rFonts w:ascii="Times New Roman" w:eastAsia="Calibri" w:hAnsi="Times New Roman" w:cs="Times New Roman"/>
          <w:sz w:val="28"/>
          <w:szCs w:val="28"/>
          <w:lang w:eastAsia="ru-RU"/>
        </w:rPr>
        <w:t xml:space="preserve"> </w:t>
      </w:r>
      <w:proofErr w:type="spellStart"/>
      <w:r w:rsidRPr="00A225A1">
        <w:rPr>
          <w:rFonts w:ascii="Times New Roman" w:eastAsia="Calibri" w:hAnsi="Times New Roman" w:cs="Times New Roman"/>
          <w:sz w:val="28"/>
          <w:szCs w:val="28"/>
          <w:lang w:eastAsia="ru-RU"/>
        </w:rPr>
        <w:t>наркопотребителей</w:t>
      </w:r>
      <w:proofErr w:type="spellEnd"/>
      <w:r w:rsidRPr="00A225A1">
        <w:rPr>
          <w:rFonts w:ascii="Times New Roman" w:eastAsia="Calibri" w:hAnsi="Times New Roman" w:cs="Times New Roman"/>
          <w:sz w:val="28"/>
          <w:szCs w:val="28"/>
          <w:lang w:eastAsia="ru-RU"/>
        </w:rPr>
        <w:t xml:space="preserve"> к прохождению лечения от наркозависимости, </w:t>
      </w:r>
      <w:r w:rsidRPr="00A225A1">
        <w:rPr>
          <w:rFonts w:ascii="Times New Roman" w:eastAsia="Calibri" w:hAnsi="Times New Roman" w:cs="Times New Roman"/>
          <w:sz w:val="28"/>
          <w:szCs w:val="28"/>
          <w:lang w:eastAsia="ru-RU"/>
        </w:rPr>
        <w:lastRenderedPageBreak/>
        <w:t>медицинской и социальной реабилитации</w:t>
      </w:r>
      <w:r w:rsidRPr="00A225A1">
        <w:rPr>
          <w:rFonts w:ascii="Times New Roman" w:eastAsia="Times New Roman" w:hAnsi="Times New Roman" w:cs="Times New Roman"/>
          <w:sz w:val="28"/>
          <w:szCs w:val="28"/>
          <w:lang w:eastAsia="ru-RU"/>
        </w:rPr>
        <w:t xml:space="preserve"> приобретает в округе системный и комплексный характер, обеспечивая положительную динамику по социальной реабилитации и профилактике наркомании. </w:t>
      </w:r>
      <w:r w:rsidRPr="00A225A1">
        <w:rPr>
          <w:rFonts w:ascii="Times New Roman" w:eastAsia="Times New Roman" w:hAnsi="Times New Roman" w:cs="Times New Roman"/>
          <w:bCs/>
          <w:color w:val="1F497D"/>
          <w:sz w:val="28"/>
          <w:szCs w:val="28"/>
          <w:lang w:eastAsia="ru-RU"/>
        </w:rPr>
        <w:tab/>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rPr>
          <w:rFonts w:ascii="Calibri" w:eastAsia="Calibri" w:hAnsi="Calibri" w:cs="Times New Roman"/>
        </w:rPr>
      </w:pPr>
    </w:p>
    <w:p w:rsidR="00A225A1" w:rsidRPr="00A225A1" w:rsidRDefault="00A225A1" w:rsidP="00A225A1">
      <w:pPr>
        <w:spacing w:after="0"/>
        <w:jc w:val="both"/>
        <w:rPr>
          <w:rFonts w:ascii="Times New Roman" w:eastAsia="Times New Roman" w:hAnsi="Times New Roman" w:cs="Times New Roman"/>
          <w:b/>
          <w:sz w:val="28"/>
          <w:szCs w:val="28"/>
          <w:lang w:eastAsia="ru-RU"/>
        </w:rPr>
      </w:pPr>
      <w:bookmarkStart w:id="3" w:name="_GoBack"/>
      <w:bookmarkEnd w:id="3"/>
      <w:r w:rsidRPr="00A225A1">
        <w:rPr>
          <w:rFonts w:ascii="Times New Roman" w:eastAsia="Times New Roman" w:hAnsi="Times New Roman" w:cs="Times New Roman"/>
          <w:b/>
          <w:sz w:val="28"/>
          <w:szCs w:val="28"/>
          <w:lang w:eastAsia="ru-RU"/>
        </w:rPr>
        <w:t xml:space="preserve"> 4. Анализ, оценка и динамика результатов деятельности в сфере профилактики немедицинского потребления наркотиков</w:t>
      </w:r>
    </w:p>
    <w:p w:rsidR="00A225A1" w:rsidRPr="00A225A1" w:rsidRDefault="00A225A1" w:rsidP="00A225A1">
      <w:pPr>
        <w:autoSpaceDE w:val="0"/>
        <w:autoSpaceDN w:val="0"/>
        <w:adjustRightInd w:val="0"/>
        <w:spacing w:after="0"/>
        <w:jc w:val="both"/>
        <w:rPr>
          <w:rFonts w:ascii="Times New Roman" w:eastAsia="Times New Roman" w:hAnsi="Times New Roman" w:cs="Times New Roman"/>
          <w:b/>
          <w:color w:val="548DD4"/>
          <w:sz w:val="28"/>
          <w:szCs w:val="28"/>
          <w:lang w:eastAsia="ru-RU"/>
        </w:rPr>
      </w:pPr>
    </w:p>
    <w:p w:rsidR="00A225A1" w:rsidRPr="00A225A1" w:rsidRDefault="00A225A1" w:rsidP="00A225A1">
      <w:pPr>
        <w:spacing w:after="0"/>
        <w:jc w:val="both"/>
        <w:rPr>
          <w:rFonts w:ascii="Times New Roman" w:eastAsia="Calibri" w:hAnsi="Times New Roman" w:cs="Times New Roman"/>
          <w:color w:val="B2A1C7"/>
          <w:sz w:val="28"/>
          <w:szCs w:val="28"/>
        </w:rPr>
      </w:pPr>
      <w:r w:rsidRPr="00A225A1">
        <w:rPr>
          <w:rFonts w:ascii="Times New Roman" w:eastAsia="Calibri" w:hAnsi="Times New Roman" w:cs="Times New Roman"/>
          <w:sz w:val="28"/>
          <w:szCs w:val="28"/>
        </w:rPr>
        <w:t>В 2014 году в Ханты-Мансийском автономном округе – Югре  активно ведется профилактическая антинаркотическая работа в различных направлениях.</w:t>
      </w:r>
      <w:r w:rsidRPr="00A225A1">
        <w:rPr>
          <w:rFonts w:ascii="Times New Roman" w:eastAsia="Times New Roman" w:hAnsi="Times New Roman" w:cs="Times New Roman"/>
          <w:sz w:val="28"/>
          <w:szCs w:val="28"/>
          <w:lang w:eastAsia="ru-RU"/>
        </w:rPr>
        <w:t xml:space="preserve"> По данным Департамента образования и молодежной политики, Департамента физической культуры и спорта, </w:t>
      </w:r>
      <w:r w:rsidRPr="00A225A1">
        <w:rPr>
          <w:rFonts w:ascii="Times New Roman" w:eastAsia="Times New Roman" w:hAnsi="Times New Roman" w:cs="Times New Roman"/>
          <w:sz w:val="28"/>
          <w:szCs w:val="28"/>
          <w:lang w:eastAsia="ru-RU"/>
        </w:rPr>
        <w:tab/>
      </w:r>
      <w:r w:rsidRPr="00A225A1">
        <w:rPr>
          <w:rFonts w:ascii="Times New Roman" w:eastAsia="Calibri" w:hAnsi="Times New Roman" w:cs="Times New Roman"/>
          <w:sz w:val="28"/>
          <w:szCs w:val="28"/>
        </w:rPr>
        <w:t xml:space="preserve">Департамента культуры в течение 2014 года в Ханты-Мансийском автономном округе – Югре  проведено 17985 профилактических антинаркотических мероприятий, число лиц, вовлеченных в профилактические мероприятия составило 613851 человек.   Если учесть, что в округе проживает 374857 молодых людей в возрасте 14-30 лет (адресной аудитория, более других подверженная риску </w:t>
      </w:r>
      <w:proofErr w:type="spellStart"/>
      <w:r w:rsidRPr="00A225A1">
        <w:rPr>
          <w:rFonts w:ascii="Times New Roman" w:eastAsia="Calibri" w:hAnsi="Times New Roman" w:cs="Times New Roman"/>
          <w:sz w:val="28"/>
          <w:szCs w:val="28"/>
        </w:rPr>
        <w:t>наркопотребления</w:t>
      </w:r>
      <w:proofErr w:type="spellEnd"/>
      <w:r w:rsidRPr="00A225A1">
        <w:rPr>
          <w:rFonts w:ascii="Times New Roman" w:eastAsia="Calibri" w:hAnsi="Times New Roman" w:cs="Times New Roman"/>
          <w:sz w:val="28"/>
          <w:szCs w:val="28"/>
        </w:rPr>
        <w:t xml:space="preserve">), то </w:t>
      </w:r>
      <w:r w:rsidRPr="00A225A1">
        <w:rPr>
          <w:rFonts w:ascii="Times New Roman" w:eastAsia="Calibri" w:hAnsi="Times New Roman" w:cs="Times New Roman"/>
          <w:i/>
          <w:sz w:val="28"/>
          <w:szCs w:val="28"/>
        </w:rPr>
        <w:t>в среднем</w:t>
      </w:r>
      <w:r w:rsidRPr="00A225A1">
        <w:rPr>
          <w:rFonts w:ascii="Times New Roman" w:eastAsia="Calibri" w:hAnsi="Times New Roman" w:cs="Times New Roman"/>
          <w:sz w:val="28"/>
          <w:szCs w:val="28"/>
        </w:rPr>
        <w:t xml:space="preserve"> каждый молодой человек был привлечен к проведению 1-2-х профилактических мероприятий.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Проведение профилактических мероприятий требуют современного информационного сопровождения. В 2014 году реализован медиа-план информационной кампании по противодействию распространению наркотиков. В средствах массовой информации регионального и местного уровня опубликовано 7114 информационных материалов антинаркотической тематики (в 2013 году – 3196), в том числе 2654 – в телевизионных и радио эфирах, 2396 – в печатных изданиях, 2064 - в информационно-телекоммуникационной сети Интернет. На официальном сайте Антинаркотической комиссии Ханты-Мансийского автономного округа – Югры www.ank-ugra.ru. и официальном сайте Правительства автономного округа размещены итоги мониторинга </w:t>
      </w:r>
      <w:proofErr w:type="spellStart"/>
      <w:r w:rsidRPr="00A225A1">
        <w:rPr>
          <w:rFonts w:ascii="Times New Roman" w:eastAsia="Calibri" w:hAnsi="Times New Roman" w:cs="Times New Roman"/>
          <w:sz w:val="28"/>
          <w:szCs w:val="28"/>
        </w:rPr>
        <w:t>наркоситуации</w:t>
      </w:r>
      <w:proofErr w:type="spellEnd"/>
      <w:r w:rsidRPr="00A225A1">
        <w:rPr>
          <w:rFonts w:ascii="Times New Roman" w:eastAsia="Calibri" w:hAnsi="Times New Roman" w:cs="Times New Roman"/>
          <w:sz w:val="28"/>
          <w:szCs w:val="28"/>
        </w:rPr>
        <w:t xml:space="preserve"> в округе в 2011, 2012 и 2013 году.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Специалисты наркологической службы автономного округа приняли участие в 155 телепередачах по вопросам профилактики наркомании и пропаганде здорового образа жизни; врачи психиатры-наркологи приняли участие в 60 выступлениях по радио. Направления информационной работы:</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 освещение деятельности Управления ФСКН России по автономному округу;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lastRenderedPageBreak/>
        <w:tab/>
        <w:t>- добровольное  тестирование подростков на употребление психотропных или наркотических веществ среди учащихся муниципальных образований автономного округа;</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-освещены мероприятия, проведенные </w:t>
      </w:r>
      <w:r w:rsidRPr="00A225A1">
        <w:rPr>
          <w:rFonts w:ascii="Times New Roman" w:eastAsia="Calibri" w:hAnsi="Times New Roman" w:cs="Times New Roman"/>
          <w:sz w:val="28"/>
          <w:szCs w:val="28"/>
        </w:rPr>
        <w:t xml:space="preserve">в рамках Международного дня борьбы с наркоманией, выпуск телемарафона «Югра победит»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издание ежеквартального вестника о деятельности субъектов профилактики наркомании автономного округа «Югра – территория здоровья», вышло 2 номера тиражом 500 экземпляров каждый;</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 </w:t>
      </w:r>
      <w:r w:rsidRPr="00A225A1">
        <w:rPr>
          <w:rFonts w:ascii="Times New Roman" w:eastAsia="Times New Roman" w:hAnsi="Times New Roman" w:cs="Times New Roman"/>
          <w:sz w:val="28"/>
          <w:szCs w:val="28"/>
          <w:lang w:eastAsia="ru-RU"/>
        </w:rPr>
        <w:t xml:space="preserve">на окружных телеканалах для детей дошкольного возраста транслируются 4 анимационных видеоролика для детей: «О правильном питании детей», «Профилактика пивного алкоголизма», «Профилактика </w:t>
      </w:r>
      <w:proofErr w:type="spellStart"/>
      <w:r w:rsidRPr="00A225A1">
        <w:rPr>
          <w:rFonts w:ascii="Times New Roman" w:eastAsia="Times New Roman" w:hAnsi="Times New Roman" w:cs="Times New Roman"/>
          <w:sz w:val="28"/>
          <w:szCs w:val="28"/>
          <w:lang w:eastAsia="ru-RU"/>
        </w:rPr>
        <w:t>табакокурения</w:t>
      </w:r>
      <w:proofErr w:type="spellEnd"/>
      <w:r w:rsidRPr="00A225A1">
        <w:rPr>
          <w:rFonts w:ascii="Times New Roman" w:eastAsia="Times New Roman" w:hAnsi="Times New Roman" w:cs="Times New Roman"/>
          <w:sz w:val="28"/>
          <w:szCs w:val="28"/>
          <w:lang w:eastAsia="ru-RU"/>
        </w:rPr>
        <w:t xml:space="preserve">», «О пользе физической активности» и серии мультипликационных роликов по здоровому образу жизни: «Илья Муромец», «Не кури» (Шерлок Холмс), «Физическая культура», «Умываются все», «О здоровом питании», «О закаливании», </w:t>
      </w:r>
      <w:r w:rsidRPr="00A225A1">
        <w:rPr>
          <w:rFonts w:ascii="Times New Roman" w:eastAsia="Calibri" w:hAnsi="Times New Roman" w:cs="Times New Roman"/>
          <w:sz w:val="28"/>
          <w:szCs w:val="28"/>
        </w:rPr>
        <w:t xml:space="preserve">две телепрограммы «Кошки </w:t>
      </w:r>
      <w:proofErr w:type="spellStart"/>
      <w:r w:rsidRPr="00A225A1">
        <w:rPr>
          <w:rFonts w:ascii="Times New Roman" w:eastAsia="Calibri" w:hAnsi="Times New Roman" w:cs="Times New Roman"/>
          <w:sz w:val="28"/>
          <w:szCs w:val="28"/>
        </w:rPr>
        <w:t>осторожки</w:t>
      </w:r>
      <w:proofErr w:type="spellEnd"/>
      <w:r w:rsidRPr="00A225A1">
        <w:rPr>
          <w:rFonts w:ascii="Times New Roman" w:eastAsia="Calibri" w:hAnsi="Times New Roman" w:cs="Times New Roman"/>
          <w:sz w:val="28"/>
          <w:szCs w:val="28"/>
        </w:rPr>
        <w:t xml:space="preserve">» для детей младшего школьного образа (на темы «Веди здоровый образ жизни» «Вредные привычки опасны»). Все эти программы доступны на сайте: </w:t>
      </w:r>
      <w:hyperlink r:id="rId36" w:history="1">
        <w:r w:rsidRPr="00A225A1">
          <w:rPr>
            <w:rFonts w:ascii="Times New Roman" w:eastAsia="Calibri" w:hAnsi="Times New Roman" w:cs="Times New Roman"/>
            <w:color w:val="0000FF"/>
            <w:sz w:val="28"/>
            <w:szCs w:val="28"/>
            <w:u w:val="single"/>
          </w:rPr>
          <w:t>http://www.ank-ugra</w:t>
        </w:r>
      </w:hyperlink>
      <w:r w:rsidRPr="00A225A1">
        <w:rPr>
          <w:rFonts w:ascii="Times New Roman" w:eastAsia="Calibri" w:hAnsi="Times New Roman" w:cs="Times New Roman"/>
          <w:sz w:val="28"/>
          <w:szCs w:val="28"/>
        </w:rPr>
        <w:t>; в</w:t>
      </w:r>
      <w:r w:rsidRPr="00A225A1">
        <w:rPr>
          <w:rFonts w:ascii="Times New Roman" w:eastAsia="Times New Roman" w:hAnsi="Times New Roman" w:cs="Times New Roman"/>
          <w:sz w:val="28"/>
          <w:szCs w:val="28"/>
          <w:lang w:eastAsia="ru-RU"/>
        </w:rPr>
        <w:t>ыпущены 7 видеороликов по проблемам наркомании, которые демонстрируются перед киносеансами – 2 992 сеанса;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 освещение мероприятий в рамках кампании «Спорт против наркотиков»;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Calibri" w:hAnsi="Times New Roman" w:cs="Times New Roman"/>
          <w:sz w:val="28"/>
          <w:szCs w:val="28"/>
        </w:rPr>
        <w:t xml:space="preserve">- освещение окружного </w:t>
      </w:r>
      <w:r w:rsidRPr="00A225A1">
        <w:rPr>
          <w:rFonts w:ascii="Times New Roman" w:eastAsia="Times New Roman" w:hAnsi="Times New Roman" w:cs="Times New Roman"/>
          <w:sz w:val="28"/>
          <w:szCs w:val="28"/>
          <w:lang w:val="en-US" w:eastAsia="ru-RU"/>
        </w:rPr>
        <w:t>IV</w:t>
      </w:r>
      <w:r w:rsidRPr="00A225A1">
        <w:rPr>
          <w:rFonts w:ascii="Times New Roman" w:eastAsia="Calibri" w:hAnsi="Times New Roman" w:cs="Times New Roman"/>
          <w:sz w:val="28"/>
          <w:szCs w:val="28"/>
        </w:rPr>
        <w:t xml:space="preserve"> фестиваля школьных средств массовой информации «</w:t>
      </w:r>
      <w:proofErr w:type="spellStart"/>
      <w:r w:rsidRPr="00A225A1">
        <w:rPr>
          <w:rFonts w:ascii="Times New Roman" w:eastAsia="Calibri" w:hAnsi="Times New Roman" w:cs="Times New Roman"/>
          <w:sz w:val="28"/>
          <w:szCs w:val="28"/>
        </w:rPr>
        <w:t>СМИшка</w:t>
      </w:r>
      <w:proofErr w:type="spellEnd"/>
      <w:r w:rsidRPr="00A225A1">
        <w:rPr>
          <w:rFonts w:ascii="Times New Roman" w:eastAsia="Calibri" w:hAnsi="Times New Roman" w:cs="Times New Roman"/>
          <w:sz w:val="28"/>
          <w:szCs w:val="28"/>
        </w:rPr>
        <w:t>–2014», 60 участников из 13 редакций 9 населенных пунктов автономного округа выполнили задания экспертов и выпустили информационные продукты под девизом «</w:t>
      </w:r>
      <w:proofErr w:type="spellStart"/>
      <w:r w:rsidRPr="00A225A1">
        <w:rPr>
          <w:rFonts w:ascii="Times New Roman" w:eastAsia="Calibri" w:hAnsi="Times New Roman" w:cs="Times New Roman"/>
          <w:sz w:val="28"/>
          <w:szCs w:val="28"/>
        </w:rPr>
        <w:t>СМИшка</w:t>
      </w:r>
      <w:proofErr w:type="spellEnd"/>
      <w:r w:rsidRPr="00A225A1">
        <w:rPr>
          <w:rFonts w:ascii="Times New Roman" w:eastAsia="Calibri" w:hAnsi="Times New Roman" w:cs="Times New Roman"/>
          <w:sz w:val="28"/>
          <w:szCs w:val="28"/>
        </w:rPr>
        <w:t xml:space="preserve"> против наркотиков! Югра победит!».</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autoSpaceDE w:val="0"/>
        <w:autoSpaceDN w:val="0"/>
        <w:adjustRightInd w:val="0"/>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r>
      <w:proofErr w:type="spellStart"/>
      <w:r w:rsidRPr="00A225A1">
        <w:rPr>
          <w:rFonts w:ascii="Times New Roman" w:eastAsia="Calibri" w:hAnsi="Times New Roman" w:cs="Times New Roman"/>
          <w:sz w:val="28"/>
          <w:szCs w:val="28"/>
          <w:lang w:eastAsia="ru-RU"/>
        </w:rPr>
        <w:t>Анинаркологическому</w:t>
      </w:r>
      <w:proofErr w:type="spellEnd"/>
      <w:r w:rsidRPr="00A225A1">
        <w:rPr>
          <w:rFonts w:ascii="Times New Roman" w:eastAsia="Calibri" w:hAnsi="Times New Roman" w:cs="Times New Roman"/>
          <w:sz w:val="28"/>
          <w:szCs w:val="28"/>
          <w:lang w:eastAsia="ru-RU"/>
        </w:rPr>
        <w:t xml:space="preserve"> воспитанию способствует не только и даже не столько прямая пропаганда, сколько комплексная системная работа по формированию, особенно у молодого поколения, ценностей саморазвития, самоорганизации, здорового образа жизни, взаимопомощи. </w:t>
      </w:r>
    </w:p>
    <w:p w:rsidR="00A225A1" w:rsidRPr="00A225A1" w:rsidRDefault="00A225A1" w:rsidP="00A225A1">
      <w:pPr>
        <w:tabs>
          <w:tab w:val="left" w:pos="851"/>
        </w:tabs>
        <w:spacing w:after="0"/>
        <w:jc w:val="both"/>
        <w:rPr>
          <w:rFonts w:ascii="Times New Roman" w:eastAsia="Calibri" w:hAnsi="Times New Roman" w:cs="Times New Roman"/>
          <w:sz w:val="28"/>
          <w:szCs w:val="28"/>
          <w:u w:val="single"/>
        </w:rPr>
      </w:pPr>
      <w:r w:rsidRPr="00A225A1">
        <w:rPr>
          <w:rFonts w:ascii="Times New Roman" w:eastAsia="Times New Roman" w:hAnsi="Times New Roman" w:cs="Times New Roman"/>
          <w:sz w:val="28"/>
          <w:szCs w:val="28"/>
          <w:lang w:eastAsia="ru-RU"/>
        </w:rPr>
        <w:t xml:space="preserve">Формирование у обучающихся </w:t>
      </w:r>
      <w:r w:rsidRPr="00A225A1">
        <w:rPr>
          <w:rFonts w:ascii="Times New Roman" w:eastAsia="Times New Roman" w:hAnsi="Times New Roman" w:cs="Times New Roman"/>
          <w:i/>
          <w:sz w:val="28"/>
          <w:szCs w:val="28"/>
          <w:lang w:eastAsia="ru-RU"/>
        </w:rPr>
        <w:t>общеобразовательных организаций</w:t>
      </w:r>
      <w:r w:rsidRPr="00A225A1">
        <w:rPr>
          <w:rFonts w:ascii="Times New Roman" w:eastAsia="Times New Roman" w:hAnsi="Times New Roman" w:cs="Times New Roman"/>
          <w:sz w:val="28"/>
          <w:szCs w:val="28"/>
          <w:lang w:eastAsia="ru-RU"/>
        </w:rPr>
        <w:t xml:space="preserve"> ценностей здорового образа жизни, знаний о вреде наркотиков и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осуществляется посредством реализации:  общеобразовательных программ; муниципальных межведомственных планов профилактических мероприятий; муниципальных программ и проектов профилактики употребления наркотиков, в том числе в рамках деятельности Центров </w:t>
      </w:r>
      <w:proofErr w:type="spellStart"/>
      <w:r w:rsidRPr="00A225A1">
        <w:rPr>
          <w:rFonts w:ascii="Times New Roman" w:eastAsia="Times New Roman" w:hAnsi="Times New Roman" w:cs="Times New Roman"/>
          <w:sz w:val="28"/>
          <w:szCs w:val="28"/>
          <w:lang w:eastAsia="ru-RU"/>
        </w:rPr>
        <w:t>здоровьесбережения</w:t>
      </w:r>
      <w:proofErr w:type="spellEnd"/>
      <w:r w:rsidRPr="00A225A1">
        <w:rPr>
          <w:rFonts w:ascii="Times New Roman" w:eastAsia="Times New Roman" w:hAnsi="Times New Roman" w:cs="Times New Roman"/>
          <w:sz w:val="28"/>
          <w:szCs w:val="28"/>
          <w:lang w:eastAsia="ru-RU"/>
        </w:rPr>
        <w:t xml:space="preserve">. Формат мероприятий различен:  от классных часов и лекций в образовательных организациях, городских антинаркотических акций, до окружных конкурсов социальной рекламы и мероприятий в рамках окружной волонтерской акции «Территория добра». </w:t>
      </w:r>
      <w:r w:rsidRPr="00A225A1">
        <w:rPr>
          <w:rFonts w:ascii="Times New Roman" w:eastAsia="Times New Roman" w:hAnsi="Times New Roman" w:cs="Times New Roman"/>
          <w:sz w:val="28"/>
          <w:szCs w:val="28"/>
          <w:lang w:eastAsia="ru-RU"/>
        </w:rPr>
        <w:lastRenderedPageBreak/>
        <w:t xml:space="preserve">Вопросы профилактики и основ здорового образа жизни рассматриваются в </w:t>
      </w:r>
      <w:r w:rsidRPr="00A225A1">
        <w:rPr>
          <w:rFonts w:ascii="Times New Roman" w:eastAsia="Times New Roman" w:hAnsi="Times New Roman" w:cs="Times New Roman"/>
          <w:b/>
          <w:sz w:val="28"/>
          <w:szCs w:val="28"/>
          <w:lang w:eastAsia="ru-RU"/>
        </w:rPr>
        <w:t xml:space="preserve">рамках </w:t>
      </w:r>
      <w:r w:rsidRPr="00A225A1">
        <w:rPr>
          <w:rFonts w:ascii="Times New Roman" w:eastAsia="Times New Roman" w:hAnsi="Times New Roman" w:cs="Times New Roman"/>
          <w:sz w:val="28"/>
          <w:szCs w:val="28"/>
          <w:lang w:eastAsia="ru-RU"/>
        </w:rPr>
        <w:t>общеобразовательных программ предметов ОБЖ, физическая культура, биология, химия, обществознание.</w:t>
      </w:r>
      <w:r w:rsidRPr="00A225A1">
        <w:rPr>
          <w:rFonts w:ascii="Times New Roman" w:eastAsia="Times New Roman" w:hAnsi="Times New Roman" w:cs="Times New Roman"/>
          <w:spacing w:val="4"/>
          <w:sz w:val="28"/>
          <w:szCs w:val="28"/>
          <w:lang w:eastAsia="ru-RU"/>
        </w:rPr>
        <w:t xml:space="preserve"> В феврале 2014 года в </w:t>
      </w:r>
      <w:r w:rsidRPr="00A225A1">
        <w:rPr>
          <w:rFonts w:ascii="Times New Roman" w:eastAsia="Times New Roman" w:hAnsi="Times New Roman" w:cs="Times New Roman"/>
          <w:b/>
          <w:i/>
          <w:spacing w:val="4"/>
          <w:sz w:val="28"/>
          <w:szCs w:val="28"/>
          <w:lang w:eastAsia="ru-RU"/>
        </w:rPr>
        <w:t>образовательных организациях</w:t>
      </w:r>
      <w:r w:rsidRPr="00A225A1">
        <w:rPr>
          <w:rFonts w:ascii="Times New Roman" w:eastAsia="Times New Roman" w:hAnsi="Times New Roman" w:cs="Times New Roman"/>
          <w:spacing w:val="4"/>
          <w:sz w:val="28"/>
          <w:szCs w:val="28"/>
          <w:lang w:eastAsia="ru-RU"/>
        </w:rPr>
        <w:t xml:space="preserve"> прошла акция «Без наркотиков»</w:t>
      </w:r>
      <w:r w:rsidRPr="00A225A1">
        <w:rPr>
          <w:rFonts w:ascii="Times New Roman" w:eastAsia="Calibri" w:hAnsi="Times New Roman" w:cs="Times New Roman"/>
          <w:sz w:val="28"/>
          <w:szCs w:val="28"/>
          <w:lang w:eastAsia="ru-RU"/>
        </w:rPr>
        <w:t xml:space="preserve">. Ежегодно образовательными организациями отмечается 17 мая - Международный День детского телефона доверия, где проводятся  акции, </w:t>
      </w:r>
      <w:proofErr w:type="spellStart"/>
      <w:r w:rsidRPr="00A225A1">
        <w:rPr>
          <w:rFonts w:ascii="Times New Roman" w:eastAsia="Calibri" w:hAnsi="Times New Roman" w:cs="Times New Roman"/>
          <w:sz w:val="28"/>
          <w:szCs w:val="28"/>
          <w:lang w:eastAsia="ru-RU"/>
        </w:rPr>
        <w:t>флеш</w:t>
      </w:r>
      <w:proofErr w:type="spellEnd"/>
      <w:r w:rsidRPr="00A225A1">
        <w:rPr>
          <w:rFonts w:ascii="Times New Roman" w:eastAsia="Calibri" w:hAnsi="Times New Roman" w:cs="Times New Roman"/>
          <w:sz w:val="28"/>
          <w:szCs w:val="28"/>
          <w:lang w:eastAsia="ru-RU"/>
        </w:rPr>
        <w:t xml:space="preserve"> – мобы, радиолинейки, конкурсы рисунков, конкурсы историй «Как мне помог детский телефон доверия», общешкольные родительские собрания.</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Times New Roman" w:hAnsi="Times New Roman" w:cs="Times New Roman"/>
          <w:b/>
          <w:i/>
          <w:sz w:val="28"/>
          <w:szCs w:val="28"/>
          <w:lang w:eastAsia="ru-RU"/>
        </w:rPr>
        <w:t xml:space="preserve">В системе антинаркотического воспитания важную роль играет  организация досуга молодежи. </w:t>
      </w:r>
      <w:r w:rsidRPr="00A225A1">
        <w:rPr>
          <w:rFonts w:ascii="Times New Roman" w:eastAsia="Times New Roman" w:hAnsi="Times New Roman" w:cs="Times New Roman"/>
          <w:sz w:val="28"/>
          <w:szCs w:val="28"/>
          <w:lang w:eastAsia="ru-RU"/>
        </w:rPr>
        <w:t xml:space="preserve">В </w:t>
      </w:r>
      <w:r w:rsidRPr="00A225A1">
        <w:rPr>
          <w:rFonts w:ascii="Times New Roman" w:eastAsia="Calibri" w:hAnsi="Times New Roman" w:cs="Times New Roman"/>
          <w:sz w:val="28"/>
          <w:szCs w:val="28"/>
        </w:rPr>
        <w:t xml:space="preserve">Ханты-Мансийском автономном округе – Югре  успешно функционирует система дополнительного образования, организованная на базе общеобразовательных организаций. Всего в 2013 – 2014 учебном году в школах округа действовало 6 551 (в 2012 – 2013 г. – 6 305) кружков, в среднем 18 кружков на каждую школу Югры. Данными формами внеурочной деятельности охвачен 117686 (в 2012 – 2013 г. - 114150) школьник. Таким образом, практически </w:t>
      </w:r>
      <w:r w:rsidRPr="00A225A1">
        <w:rPr>
          <w:rFonts w:ascii="Times New Roman" w:eastAsia="Calibri" w:hAnsi="Times New Roman" w:cs="Times New Roman"/>
          <w:sz w:val="28"/>
          <w:szCs w:val="28"/>
          <w:u w:val="single"/>
        </w:rPr>
        <w:t>каждый второй школьник Югры вовлечен во внеурочную деятельность школы.</w:t>
      </w:r>
      <w:r w:rsidRPr="00A225A1">
        <w:rPr>
          <w:rFonts w:ascii="Times New Roman" w:eastAsia="Calibri" w:hAnsi="Times New Roman" w:cs="Times New Roman"/>
          <w:sz w:val="28"/>
          <w:szCs w:val="28"/>
          <w:lang w:eastAsia="ru-RU"/>
        </w:rPr>
        <w:t xml:space="preserve">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 xml:space="preserve">В профилактической работе очень важно выстраивать диалог с семьями учеников. Для обучающихся и их родителей проводились «Школа правового ликбеза», в рамках акции «Живи, двигайся, дыши», классные часы, беседы, конкурсы рисунков «Здоровье это здорово!», «Дети против табака», презентации «Будущее без дыма», радиолинейки «Дышать - значит жить!», родительские собрания, проведены конкурс социальной рекламы. </w:t>
      </w:r>
    </w:p>
    <w:p w:rsidR="00A225A1" w:rsidRPr="00A225A1" w:rsidRDefault="00A225A1" w:rsidP="00A225A1">
      <w:pPr>
        <w:shd w:val="clear" w:color="auto" w:fill="FFFFFF"/>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Эффективным средством профилактики правонарушений и формирования здорового образа жизни является технология </w:t>
      </w:r>
      <w:r w:rsidRPr="00A225A1">
        <w:rPr>
          <w:rFonts w:ascii="Times New Roman" w:eastAsia="Calibri" w:hAnsi="Times New Roman" w:cs="Times New Roman"/>
          <w:i/>
          <w:sz w:val="28"/>
          <w:szCs w:val="28"/>
        </w:rPr>
        <w:t>кадетского образования</w:t>
      </w:r>
      <w:r w:rsidRPr="00A225A1">
        <w:rPr>
          <w:rFonts w:ascii="Times New Roman" w:eastAsia="Calibri" w:hAnsi="Times New Roman" w:cs="Times New Roman"/>
          <w:sz w:val="28"/>
          <w:szCs w:val="28"/>
        </w:rPr>
        <w:t xml:space="preserve">. На 1 сентября 2014 года в системе образования Ханты-Мансийского автономного округа - Югры функционирует </w:t>
      </w:r>
      <w:r w:rsidRPr="00772EFE">
        <w:rPr>
          <w:rFonts w:ascii="Times New Roman" w:eastAsia="Calibri" w:hAnsi="Times New Roman" w:cs="Times New Roman"/>
          <w:sz w:val="28"/>
          <w:szCs w:val="28"/>
          <w:highlight w:val="yellow"/>
          <w:u w:val="single"/>
        </w:rPr>
        <w:t>86 кадетских классов</w:t>
      </w:r>
      <w:r w:rsidRPr="00A225A1">
        <w:rPr>
          <w:rFonts w:ascii="Times New Roman" w:eastAsia="Calibri" w:hAnsi="Times New Roman" w:cs="Times New Roman"/>
          <w:sz w:val="28"/>
          <w:szCs w:val="28"/>
        </w:rPr>
        <w:t xml:space="preserve"> (на 1 сентября 2013 года – 86) в 15 общеобразовательных </w:t>
      </w:r>
      <w:proofErr w:type="spellStart"/>
      <w:r w:rsidRPr="00A225A1">
        <w:rPr>
          <w:rFonts w:ascii="Times New Roman" w:eastAsia="Calibri" w:hAnsi="Times New Roman" w:cs="Times New Roman"/>
          <w:sz w:val="28"/>
          <w:szCs w:val="28"/>
        </w:rPr>
        <w:t>орагнизациях</w:t>
      </w:r>
      <w:proofErr w:type="spellEnd"/>
      <w:r w:rsidRPr="00A225A1">
        <w:rPr>
          <w:rFonts w:ascii="Times New Roman" w:eastAsia="Calibri" w:hAnsi="Times New Roman" w:cs="Times New Roman"/>
          <w:sz w:val="28"/>
          <w:szCs w:val="28"/>
        </w:rPr>
        <w:t xml:space="preserve"> 16 муниципальных образований автономного округа (г. </w:t>
      </w:r>
      <w:proofErr w:type="spellStart"/>
      <w:r w:rsidRPr="00A225A1">
        <w:rPr>
          <w:rFonts w:ascii="Times New Roman" w:eastAsia="Calibri" w:hAnsi="Times New Roman" w:cs="Times New Roman"/>
          <w:sz w:val="28"/>
          <w:szCs w:val="28"/>
        </w:rPr>
        <w:t>Мегион</w:t>
      </w:r>
      <w:proofErr w:type="spellEnd"/>
      <w:r w:rsidRPr="00A225A1">
        <w:rPr>
          <w:rFonts w:ascii="Times New Roman" w:eastAsia="Calibri" w:hAnsi="Times New Roman" w:cs="Times New Roman"/>
          <w:sz w:val="28"/>
          <w:szCs w:val="28"/>
        </w:rPr>
        <w:t xml:space="preserve">, г. Нижневартовск, г. Нефтеюганск, г. </w:t>
      </w:r>
      <w:proofErr w:type="spellStart"/>
      <w:r w:rsidRPr="00A225A1">
        <w:rPr>
          <w:rFonts w:ascii="Times New Roman" w:eastAsia="Calibri" w:hAnsi="Times New Roman" w:cs="Times New Roman"/>
          <w:sz w:val="28"/>
          <w:szCs w:val="28"/>
        </w:rPr>
        <w:t>Покачи</w:t>
      </w:r>
      <w:proofErr w:type="spellEnd"/>
      <w:r w:rsidRPr="00A225A1">
        <w:rPr>
          <w:rFonts w:ascii="Times New Roman" w:eastAsia="Calibri" w:hAnsi="Times New Roman" w:cs="Times New Roman"/>
          <w:sz w:val="28"/>
          <w:szCs w:val="28"/>
        </w:rPr>
        <w:t xml:space="preserve">, г. </w:t>
      </w:r>
      <w:proofErr w:type="spellStart"/>
      <w:r w:rsidRPr="00A225A1">
        <w:rPr>
          <w:rFonts w:ascii="Times New Roman" w:eastAsia="Calibri" w:hAnsi="Times New Roman" w:cs="Times New Roman"/>
          <w:sz w:val="28"/>
          <w:szCs w:val="28"/>
        </w:rPr>
        <w:t>Урай</w:t>
      </w:r>
      <w:proofErr w:type="spellEnd"/>
      <w:r w:rsidRPr="00A225A1">
        <w:rPr>
          <w:rFonts w:ascii="Times New Roman" w:eastAsia="Calibri" w:hAnsi="Times New Roman" w:cs="Times New Roman"/>
          <w:sz w:val="28"/>
          <w:szCs w:val="28"/>
        </w:rPr>
        <w:t xml:space="preserve">, г. </w:t>
      </w:r>
      <w:proofErr w:type="spellStart"/>
      <w:r w:rsidRPr="00A225A1">
        <w:rPr>
          <w:rFonts w:ascii="Times New Roman" w:eastAsia="Calibri" w:hAnsi="Times New Roman" w:cs="Times New Roman"/>
          <w:sz w:val="28"/>
          <w:szCs w:val="28"/>
        </w:rPr>
        <w:t>Нягань</w:t>
      </w:r>
      <w:proofErr w:type="spellEnd"/>
      <w:r w:rsidRPr="00A225A1">
        <w:rPr>
          <w:rFonts w:ascii="Times New Roman" w:eastAsia="Calibri" w:hAnsi="Times New Roman" w:cs="Times New Roman"/>
          <w:sz w:val="28"/>
          <w:szCs w:val="28"/>
        </w:rPr>
        <w:t xml:space="preserve">, г. </w:t>
      </w:r>
      <w:proofErr w:type="spellStart"/>
      <w:r w:rsidRPr="00A225A1">
        <w:rPr>
          <w:rFonts w:ascii="Times New Roman" w:eastAsia="Calibri" w:hAnsi="Times New Roman" w:cs="Times New Roman"/>
          <w:sz w:val="28"/>
          <w:szCs w:val="28"/>
        </w:rPr>
        <w:t>Пыть-Ях</w:t>
      </w:r>
      <w:proofErr w:type="spellEnd"/>
      <w:r w:rsidRPr="00A225A1">
        <w:rPr>
          <w:rFonts w:ascii="Times New Roman" w:eastAsia="Calibri" w:hAnsi="Times New Roman" w:cs="Times New Roman"/>
          <w:sz w:val="28"/>
          <w:szCs w:val="28"/>
        </w:rPr>
        <w:t xml:space="preserve">, г. Ханты-Мансийск, </w:t>
      </w:r>
      <w:proofErr w:type="spellStart"/>
      <w:r w:rsidRPr="00A225A1">
        <w:rPr>
          <w:rFonts w:ascii="Times New Roman" w:eastAsia="Calibri" w:hAnsi="Times New Roman" w:cs="Times New Roman"/>
          <w:sz w:val="28"/>
          <w:szCs w:val="28"/>
        </w:rPr>
        <w:t>Нефтеюганский</w:t>
      </w:r>
      <w:proofErr w:type="spellEnd"/>
      <w:r w:rsidRPr="00A225A1">
        <w:rPr>
          <w:rFonts w:ascii="Times New Roman" w:eastAsia="Calibri" w:hAnsi="Times New Roman" w:cs="Times New Roman"/>
          <w:sz w:val="28"/>
          <w:szCs w:val="28"/>
        </w:rPr>
        <w:t xml:space="preserve"> район, Березовский район, </w:t>
      </w:r>
      <w:proofErr w:type="spellStart"/>
      <w:r w:rsidRPr="00A225A1">
        <w:rPr>
          <w:rFonts w:ascii="Times New Roman" w:eastAsia="Calibri" w:hAnsi="Times New Roman" w:cs="Times New Roman"/>
          <w:sz w:val="28"/>
          <w:szCs w:val="28"/>
        </w:rPr>
        <w:t>Кондинский</w:t>
      </w:r>
      <w:proofErr w:type="spellEnd"/>
      <w:r w:rsidRPr="00A225A1">
        <w:rPr>
          <w:rFonts w:ascii="Times New Roman" w:eastAsia="Calibri" w:hAnsi="Times New Roman" w:cs="Times New Roman"/>
          <w:sz w:val="28"/>
          <w:szCs w:val="28"/>
        </w:rPr>
        <w:t xml:space="preserve"> район, г. </w:t>
      </w:r>
      <w:proofErr w:type="spellStart"/>
      <w:r w:rsidRPr="00A225A1">
        <w:rPr>
          <w:rFonts w:ascii="Times New Roman" w:eastAsia="Calibri" w:hAnsi="Times New Roman" w:cs="Times New Roman"/>
          <w:sz w:val="28"/>
          <w:szCs w:val="28"/>
        </w:rPr>
        <w:t>Лангепас</w:t>
      </w:r>
      <w:proofErr w:type="spellEnd"/>
      <w:r w:rsidRPr="00A225A1">
        <w:rPr>
          <w:rFonts w:ascii="Times New Roman" w:eastAsia="Calibri" w:hAnsi="Times New Roman" w:cs="Times New Roman"/>
          <w:sz w:val="28"/>
          <w:szCs w:val="28"/>
        </w:rPr>
        <w:t xml:space="preserve">, г. </w:t>
      </w:r>
      <w:proofErr w:type="spellStart"/>
      <w:r w:rsidRPr="00772EFE">
        <w:rPr>
          <w:rFonts w:ascii="Times New Roman" w:eastAsia="Calibri" w:hAnsi="Times New Roman" w:cs="Times New Roman"/>
          <w:sz w:val="28"/>
          <w:szCs w:val="28"/>
          <w:highlight w:val="yellow"/>
        </w:rPr>
        <w:t>Югорск</w:t>
      </w:r>
      <w:proofErr w:type="spellEnd"/>
      <w:r w:rsidRPr="00772EFE">
        <w:rPr>
          <w:rFonts w:ascii="Times New Roman" w:eastAsia="Calibri" w:hAnsi="Times New Roman" w:cs="Times New Roman"/>
          <w:sz w:val="28"/>
          <w:szCs w:val="28"/>
          <w:highlight w:val="yellow"/>
        </w:rPr>
        <w:t>,</w:t>
      </w:r>
      <w:r w:rsidRPr="00A225A1">
        <w:rPr>
          <w:rFonts w:ascii="Times New Roman" w:eastAsia="Calibri" w:hAnsi="Times New Roman" w:cs="Times New Roman"/>
          <w:sz w:val="28"/>
          <w:szCs w:val="28"/>
        </w:rPr>
        <w:t xml:space="preserve"> Советский район, </w:t>
      </w:r>
      <w:proofErr w:type="spellStart"/>
      <w:r w:rsidRPr="00A225A1">
        <w:rPr>
          <w:rFonts w:ascii="Times New Roman" w:eastAsia="Calibri" w:hAnsi="Times New Roman" w:cs="Times New Roman"/>
          <w:sz w:val="28"/>
          <w:szCs w:val="28"/>
        </w:rPr>
        <w:t>Сургутский</w:t>
      </w:r>
      <w:proofErr w:type="spellEnd"/>
      <w:r w:rsidRPr="00A225A1">
        <w:rPr>
          <w:rFonts w:ascii="Times New Roman" w:eastAsia="Calibri" w:hAnsi="Times New Roman" w:cs="Times New Roman"/>
          <w:sz w:val="28"/>
          <w:szCs w:val="28"/>
        </w:rPr>
        <w:t xml:space="preserve"> район, г. Сургут), в которых обучаются 1970 кадетов. Обучающиеся в данных классов реализуют образовательную программу по принципу школы полного дня, где им предоставлена  возможность приобрести богатый социальный опыт через организацию досуговой деятельности, специализированных курсов и дополнительных занятий.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ru-RU"/>
        </w:rPr>
        <w:lastRenderedPageBreak/>
        <w:t xml:space="preserve">К мероприятиям по антинаркотической профилактике активно привлекаются общественные объединения. На территории Югры действуют 882 детских и молодежных общественных объединения различной направленности, </w:t>
      </w:r>
      <w:r w:rsidRPr="00A225A1">
        <w:rPr>
          <w:rFonts w:ascii="Times New Roman" w:eastAsia="Calibri" w:hAnsi="Times New Roman" w:cs="Times New Roman"/>
          <w:sz w:val="28"/>
          <w:szCs w:val="28"/>
        </w:rPr>
        <w:t>с общим охватом 73928 человек (в 2013-2014 г. – 73928 человек).</w:t>
      </w:r>
      <w:r w:rsidRPr="00A225A1">
        <w:rPr>
          <w:rFonts w:ascii="Times New Roman" w:eastAsia="Times New Roman" w:hAnsi="Times New Roman" w:cs="Times New Roman"/>
          <w:sz w:val="28"/>
          <w:szCs w:val="28"/>
          <w:lang w:eastAsia="ru-RU"/>
        </w:rPr>
        <w:t xml:space="preserve">. Ведут работу 161 волонтерских детских и молодежных общественных объединения, участвующих в том числе и в добровольческих проектах, направленных на пропаганду здорового образа жизни, профилактику алкоголизма, наркомании и </w:t>
      </w:r>
      <w:proofErr w:type="spellStart"/>
      <w:r w:rsidRPr="00A225A1">
        <w:rPr>
          <w:rFonts w:ascii="Times New Roman" w:eastAsia="Times New Roman" w:hAnsi="Times New Roman" w:cs="Times New Roman"/>
          <w:sz w:val="28"/>
          <w:szCs w:val="28"/>
          <w:lang w:eastAsia="ru-RU"/>
        </w:rPr>
        <w:t>табакокурения</w:t>
      </w:r>
      <w:proofErr w:type="spellEnd"/>
      <w:r w:rsidRPr="00A225A1">
        <w:rPr>
          <w:rFonts w:ascii="Times New Roman" w:eastAsia="Times New Roman" w:hAnsi="Times New Roman" w:cs="Times New Roman"/>
          <w:sz w:val="28"/>
          <w:szCs w:val="28"/>
          <w:lang w:eastAsia="ru-RU"/>
        </w:rPr>
        <w:t xml:space="preserve"> в подростковой и молодежной среде, с общим охватом 14 348 человек. Волонтерскими объединениями во взаимодействии с муниципальными органами по делам молодежи осуществляется профилактическая работа в  популярных социальных сетях, например группы: «Добровольческий центр, при «Молодежном центре», «</w:t>
      </w:r>
      <w:r w:rsidRPr="00A225A1">
        <w:rPr>
          <w:rFonts w:ascii="Times New Roman" w:eastAsia="Times New Roman" w:hAnsi="Times New Roman" w:cs="Times New Roman"/>
          <w:sz w:val="28"/>
          <w:szCs w:val="28"/>
          <w:lang w:val="en-US" w:eastAsia="ru-RU"/>
        </w:rPr>
        <w:t>PRO</w:t>
      </w:r>
      <w:proofErr w:type="spellStart"/>
      <w:r w:rsidRPr="00A225A1">
        <w:rPr>
          <w:rFonts w:ascii="Times New Roman" w:eastAsia="Times New Roman" w:hAnsi="Times New Roman" w:cs="Times New Roman"/>
          <w:sz w:val="28"/>
          <w:szCs w:val="28"/>
          <w:lang w:eastAsia="ru-RU"/>
        </w:rPr>
        <w:t>филактика</w:t>
      </w:r>
      <w:proofErr w:type="spellEnd"/>
      <w:r w:rsidRPr="00A225A1">
        <w:rPr>
          <w:rFonts w:ascii="Times New Roman" w:eastAsia="Times New Roman" w:hAnsi="Times New Roman" w:cs="Times New Roman"/>
          <w:sz w:val="28"/>
          <w:szCs w:val="28"/>
          <w:lang w:eastAsia="ru-RU"/>
        </w:rPr>
        <w:t>», «</w:t>
      </w:r>
      <w:proofErr w:type="spellStart"/>
      <w:r w:rsidRPr="00A225A1">
        <w:rPr>
          <w:rFonts w:ascii="Times New Roman" w:eastAsia="Times New Roman" w:hAnsi="Times New Roman" w:cs="Times New Roman"/>
          <w:sz w:val="28"/>
          <w:szCs w:val="28"/>
          <w:lang w:eastAsia="ru-RU"/>
        </w:rPr>
        <w:t>Здрайв</w:t>
      </w:r>
      <w:proofErr w:type="spellEnd"/>
      <w:r w:rsidRPr="00A225A1">
        <w:rPr>
          <w:rFonts w:ascii="Times New Roman" w:eastAsia="Times New Roman" w:hAnsi="Times New Roman" w:cs="Times New Roman"/>
          <w:sz w:val="28"/>
          <w:szCs w:val="28"/>
          <w:lang w:eastAsia="ru-RU"/>
        </w:rPr>
        <w:t xml:space="preserve">» и другие. </w:t>
      </w:r>
      <w:r w:rsidRPr="00A225A1">
        <w:rPr>
          <w:rFonts w:ascii="Times New Roman" w:eastAsia="Calibri" w:hAnsi="Times New Roman" w:cs="Times New Roman"/>
          <w:b/>
          <w:sz w:val="28"/>
          <w:szCs w:val="28"/>
        </w:rPr>
        <w:t xml:space="preserve">Волонтеры </w:t>
      </w:r>
      <w:r w:rsidRPr="00A225A1">
        <w:rPr>
          <w:rFonts w:ascii="Times New Roman" w:eastAsia="Calibri" w:hAnsi="Times New Roman" w:cs="Times New Roman"/>
          <w:sz w:val="28"/>
          <w:szCs w:val="28"/>
        </w:rPr>
        <w:t>Югры активно участвуют в организации и проведении мероприятий профилактической направленности (акции «Мы выбираем будущее!», «Умей сказать «Нет!», Окружная волонтерская акция «Территория добра», тренинги «Равный-равному» и т.д.).</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Наиболее развито </w:t>
      </w:r>
      <w:r w:rsidRPr="00772EFE">
        <w:rPr>
          <w:rFonts w:ascii="Times New Roman" w:eastAsia="Times New Roman" w:hAnsi="Times New Roman" w:cs="Times New Roman"/>
          <w:i/>
          <w:sz w:val="28"/>
          <w:szCs w:val="28"/>
          <w:highlight w:val="yellow"/>
          <w:lang w:eastAsia="ru-RU"/>
        </w:rPr>
        <w:t>волонтерское движение</w:t>
      </w:r>
      <w:r w:rsidRPr="00A225A1">
        <w:rPr>
          <w:rFonts w:ascii="Times New Roman" w:eastAsia="Times New Roman" w:hAnsi="Times New Roman" w:cs="Times New Roman"/>
          <w:sz w:val="28"/>
          <w:szCs w:val="28"/>
          <w:lang w:eastAsia="ru-RU"/>
        </w:rPr>
        <w:t xml:space="preserve"> в следующих муниципальных образованиях: г. Нижневартовск, г. </w:t>
      </w:r>
      <w:proofErr w:type="spellStart"/>
      <w:r w:rsidRPr="00A225A1">
        <w:rPr>
          <w:rFonts w:ascii="Times New Roman" w:eastAsia="Times New Roman" w:hAnsi="Times New Roman" w:cs="Times New Roman"/>
          <w:sz w:val="28"/>
          <w:szCs w:val="28"/>
          <w:lang w:eastAsia="ru-RU"/>
        </w:rPr>
        <w:t>Лангепас</w:t>
      </w:r>
      <w:proofErr w:type="spellEnd"/>
      <w:r w:rsidRPr="00A225A1">
        <w:rPr>
          <w:rFonts w:ascii="Times New Roman" w:eastAsia="Times New Roman" w:hAnsi="Times New Roman" w:cs="Times New Roman"/>
          <w:sz w:val="28"/>
          <w:szCs w:val="28"/>
          <w:lang w:eastAsia="ru-RU"/>
        </w:rPr>
        <w:t xml:space="preserve">, г. Сургут, </w:t>
      </w:r>
      <w:r w:rsidRPr="00772EFE">
        <w:rPr>
          <w:rFonts w:ascii="Times New Roman" w:eastAsia="Times New Roman" w:hAnsi="Times New Roman" w:cs="Times New Roman"/>
          <w:sz w:val="28"/>
          <w:szCs w:val="28"/>
          <w:highlight w:val="yellow"/>
          <w:lang w:eastAsia="ru-RU"/>
        </w:rPr>
        <w:t xml:space="preserve">г. </w:t>
      </w:r>
      <w:proofErr w:type="spellStart"/>
      <w:r w:rsidRPr="00772EFE">
        <w:rPr>
          <w:rFonts w:ascii="Times New Roman" w:eastAsia="Times New Roman" w:hAnsi="Times New Roman" w:cs="Times New Roman"/>
          <w:sz w:val="28"/>
          <w:szCs w:val="28"/>
          <w:highlight w:val="yellow"/>
          <w:lang w:eastAsia="ru-RU"/>
        </w:rPr>
        <w:t>Югорск</w:t>
      </w:r>
      <w:proofErr w:type="spellEnd"/>
      <w:r w:rsidRPr="00A225A1">
        <w:rPr>
          <w:rFonts w:ascii="Times New Roman" w:eastAsia="Times New Roman" w:hAnsi="Times New Roman" w:cs="Times New Roman"/>
          <w:sz w:val="28"/>
          <w:szCs w:val="28"/>
          <w:lang w:eastAsia="ru-RU"/>
        </w:rPr>
        <w:t>, Октябрьском и Нефтеюганском районах.</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В течение 2014 года учреждениями образования и молодежной политики проведено свыше 19 000 антинаркотических мероприятий  различного уровня с общим охватом более 320 000 человек (в 2013 г. – 16 136 мероприятий  с общим охватом 294 707 человек).</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Важную роль в профилактике наркомании отводится учреждениям культуры. </w:t>
      </w:r>
    </w:p>
    <w:p w:rsidR="00A225A1" w:rsidRPr="00A225A1" w:rsidRDefault="00A225A1" w:rsidP="00A225A1">
      <w:pPr>
        <w:spacing w:after="0"/>
        <w:jc w:val="right"/>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t>Таблица 3</w:t>
      </w:r>
    </w:p>
    <w:p w:rsidR="00A225A1" w:rsidRPr="00A225A1" w:rsidRDefault="00A225A1" w:rsidP="00A225A1">
      <w:pPr>
        <w:spacing w:after="0" w:line="240" w:lineRule="auto"/>
        <w:jc w:val="center"/>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t xml:space="preserve">Сведения об учреждениях культуры Ханты Мансийского автономного округа –Югра </w:t>
      </w:r>
    </w:p>
    <w:tbl>
      <w:tblPr>
        <w:tblW w:w="4800" w:type="dxa"/>
        <w:tblInd w:w="93" w:type="dxa"/>
        <w:tblLook w:val="04A0" w:firstRow="1" w:lastRow="0" w:firstColumn="1" w:lastColumn="0" w:noHBand="0" w:noVBand="1"/>
      </w:tblPr>
      <w:tblGrid>
        <w:gridCol w:w="960"/>
        <w:gridCol w:w="960"/>
        <w:gridCol w:w="960"/>
        <w:gridCol w:w="960"/>
        <w:gridCol w:w="960"/>
      </w:tblGrid>
      <w:tr w:rsidR="00A225A1" w:rsidRPr="00A225A1" w:rsidTr="003F0AA0">
        <w:trPr>
          <w:trHeight w:val="300"/>
        </w:trPr>
        <w:tc>
          <w:tcPr>
            <w:tcW w:w="960" w:type="dxa"/>
            <w:tcBorders>
              <w:top w:val="nil"/>
              <w:left w:val="nil"/>
              <w:bottom w:val="nil"/>
              <w:right w:val="nil"/>
            </w:tcBorders>
            <w:shd w:val="clear" w:color="auto" w:fill="auto"/>
            <w:noWrap/>
            <w:vAlign w:val="bottom"/>
            <w:hideMark/>
          </w:tcPr>
          <w:p w:rsidR="00A225A1" w:rsidRPr="00A225A1" w:rsidRDefault="00A225A1" w:rsidP="00A225A1">
            <w:pPr>
              <w:spacing w:after="0" w:line="240" w:lineRule="auto"/>
              <w:jc w:val="right"/>
              <w:rPr>
                <w:rFonts w:ascii="Calibri" w:eastAsia="Times New Roman" w:hAnsi="Calibri" w:cs="Calibri"/>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A225A1" w:rsidRPr="00A225A1" w:rsidRDefault="00A225A1" w:rsidP="00A225A1">
            <w:pPr>
              <w:spacing w:after="0" w:line="240" w:lineRule="auto"/>
              <w:jc w:val="right"/>
              <w:rPr>
                <w:rFonts w:ascii="Calibri" w:eastAsia="Times New Roman" w:hAnsi="Calibri" w:cs="Calibri"/>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A225A1" w:rsidRPr="00A225A1" w:rsidRDefault="00A225A1" w:rsidP="00A225A1">
            <w:pPr>
              <w:spacing w:after="0" w:line="240" w:lineRule="auto"/>
              <w:jc w:val="right"/>
              <w:rPr>
                <w:rFonts w:ascii="Calibri" w:eastAsia="Times New Roman" w:hAnsi="Calibri" w:cs="Calibri"/>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A225A1" w:rsidRPr="00A225A1" w:rsidRDefault="00A225A1" w:rsidP="00A225A1">
            <w:pPr>
              <w:spacing w:after="0" w:line="240" w:lineRule="auto"/>
              <w:jc w:val="right"/>
              <w:rPr>
                <w:rFonts w:ascii="Calibri" w:eastAsia="Times New Roman" w:hAnsi="Calibri" w:cs="Calibri"/>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A225A1" w:rsidRPr="00A225A1" w:rsidRDefault="00A225A1" w:rsidP="00A225A1">
            <w:pPr>
              <w:spacing w:after="0" w:line="240" w:lineRule="auto"/>
              <w:jc w:val="right"/>
              <w:rPr>
                <w:rFonts w:ascii="Calibri" w:eastAsia="Times New Roman" w:hAnsi="Calibri" w:cs="Calibri"/>
                <w:color w:val="000000"/>
                <w:sz w:val="28"/>
                <w:szCs w:val="28"/>
                <w:lang w:eastAsia="ru-RU"/>
              </w:rPr>
            </w:pPr>
          </w:p>
        </w:tc>
      </w:tr>
    </w:tbl>
    <w:p w:rsidR="00A225A1" w:rsidRPr="00A225A1" w:rsidRDefault="00A225A1" w:rsidP="00A225A1">
      <w:pPr>
        <w:spacing w:after="0"/>
        <w:rPr>
          <w:rFonts w:ascii="Calibri" w:eastAsia="Calibri" w:hAnsi="Calibri" w:cs="Times New Roman"/>
          <w:vanish/>
          <w:sz w:val="28"/>
          <w:szCs w:val="28"/>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126"/>
        <w:gridCol w:w="2268"/>
        <w:gridCol w:w="2410"/>
      </w:tblGrid>
      <w:tr w:rsidR="00A225A1" w:rsidRPr="00A225A1" w:rsidTr="003F0AA0">
        <w:tc>
          <w:tcPr>
            <w:tcW w:w="9072" w:type="dxa"/>
            <w:gridSpan w:val="4"/>
            <w:shd w:val="clear" w:color="auto" w:fill="auto"/>
          </w:tcPr>
          <w:p w:rsidR="00A225A1" w:rsidRPr="00A225A1" w:rsidRDefault="00A225A1" w:rsidP="00A225A1">
            <w:pPr>
              <w:spacing w:after="0" w:line="240" w:lineRule="auto"/>
              <w:jc w:val="center"/>
              <w:rPr>
                <w:rFonts w:ascii="Times New Roman" w:eastAsia="Times New Roman" w:hAnsi="Times New Roman" w:cs="Times New Roman"/>
                <w:sz w:val="28"/>
                <w:szCs w:val="28"/>
                <w:lang w:eastAsia="ru-RU"/>
              </w:rPr>
            </w:pPr>
          </w:p>
          <w:p w:rsidR="00A225A1" w:rsidRPr="00A225A1" w:rsidRDefault="00A225A1" w:rsidP="00A225A1">
            <w:pPr>
              <w:spacing w:after="0" w:line="240" w:lineRule="auto"/>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Учреждения культуры</w:t>
            </w:r>
          </w:p>
          <w:p w:rsidR="00A225A1" w:rsidRPr="00A225A1" w:rsidRDefault="00A225A1" w:rsidP="00A225A1">
            <w:pPr>
              <w:spacing w:after="0" w:line="240" w:lineRule="auto"/>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(юридические лица) *</w:t>
            </w:r>
          </w:p>
        </w:tc>
      </w:tr>
      <w:tr w:rsidR="00A225A1" w:rsidRPr="00A225A1" w:rsidTr="003F0AA0">
        <w:tc>
          <w:tcPr>
            <w:tcW w:w="2268"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количество клубных учреждений</w:t>
            </w:r>
          </w:p>
        </w:tc>
        <w:tc>
          <w:tcPr>
            <w:tcW w:w="2126"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количество библиотек</w:t>
            </w:r>
          </w:p>
        </w:tc>
        <w:tc>
          <w:tcPr>
            <w:tcW w:w="2268"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количество театров</w:t>
            </w:r>
          </w:p>
        </w:tc>
        <w:tc>
          <w:tcPr>
            <w:tcW w:w="2410"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прочие</w:t>
            </w:r>
          </w:p>
        </w:tc>
      </w:tr>
      <w:tr w:rsidR="00A225A1" w:rsidRPr="00A225A1" w:rsidTr="003F0AA0">
        <w:tc>
          <w:tcPr>
            <w:tcW w:w="2268" w:type="dxa"/>
            <w:shd w:val="clear" w:color="auto" w:fill="auto"/>
            <w:vAlign w:val="center"/>
          </w:tcPr>
          <w:p w:rsidR="00A225A1" w:rsidRPr="00A225A1" w:rsidRDefault="00A225A1" w:rsidP="00A225A1">
            <w:pPr>
              <w:spacing w:after="0" w:line="240" w:lineRule="auto"/>
              <w:jc w:val="center"/>
              <w:rPr>
                <w:rFonts w:ascii="Times New Roman" w:eastAsia="Times New Roman" w:hAnsi="Times New Roman" w:cs="Times New Roman"/>
                <w:color w:val="000000"/>
                <w:sz w:val="28"/>
                <w:szCs w:val="28"/>
                <w:lang w:eastAsia="ru-RU"/>
              </w:rPr>
            </w:pPr>
            <w:r w:rsidRPr="00A225A1">
              <w:rPr>
                <w:rFonts w:ascii="Times New Roman" w:eastAsia="Times New Roman" w:hAnsi="Times New Roman" w:cs="Times New Roman"/>
                <w:color w:val="000000"/>
                <w:sz w:val="28"/>
                <w:szCs w:val="28"/>
                <w:lang w:eastAsia="ru-RU"/>
              </w:rPr>
              <w:t>115</w:t>
            </w:r>
          </w:p>
        </w:tc>
        <w:tc>
          <w:tcPr>
            <w:tcW w:w="2126" w:type="dxa"/>
            <w:shd w:val="clear" w:color="auto" w:fill="auto"/>
            <w:vAlign w:val="center"/>
          </w:tcPr>
          <w:p w:rsidR="00A225A1" w:rsidRPr="00A225A1" w:rsidRDefault="00A225A1" w:rsidP="00A225A1">
            <w:pPr>
              <w:spacing w:after="0" w:line="240" w:lineRule="auto"/>
              <w:jc w:val="center"/>
              <w:rPr>
                <w:rFonts w:ascii="Times New Roman" w:eastAsia="Times New Roman" w:hAnsi="Times New Roman" w:cs="Times New Roman"/>
                <w:color w:val="000000"/>
                <w:sz w:val="28"/>
                <w:szCs w:val="28"/>
                <w:lang w:eastAsia="ru-RU"/>
              </w:rPr>
            </w:pPr>
            <w:r w:rsidRPr="00A225A1">
              <w:rPr>
                <w:rFonts w:ascii="Times New Roman" w:eastAsia="Times New Roman" w:hAnsi="Times New Roman" w:cs="Times New Roman"/>
                <w:color w:val="000000"/>
                <w:sz w:val="28"/>
                <w:szCs w:val="28"/>
                <w:lang w:eastAsia="ru-RU"/>
              </w:rPr>
              <w:t>38</w:t>
            </w:r>
          </w:p>
        </w:tc>
        <w:tc>
          <w:tcPr>
            <w:tcW w:w="2268" w:type="dxa"/>
            <w:shd w:val="clear" w:color="auto" w:fill="auto"/>
            <w:vAlign w:val="center"/>
          </w:tcPr>
          <w:p w:rsidR="00A225A1" w:rsidRPr="00A225A1" w:rsidRDefault="00A225A1" w:rsidP="00A225A1">
            <w:pPr>
              <w:spacing w:after="0" w:line="240" w:lineRule="auto"/>
              <w:jc w:val="center"/>
              <w:rPr>
                <w:rFonts w:ascii="Times New Roman" w:eastAsia="Times New Roman" w:hAnsi="Times New Roman" w:cs="Times New Roman"/>
                <w:color w:val="000000"/>
                <w:sz w:val="28"/>
                <w:szCs w:val="28"/>
                <w:lang w:eastAsia="ru-RU"/>
              </w:rPr>
            </w:pPr>
            <w:r w:rsidRPr="00A225A1">
              <w:rPr>
                <w:rFonts w:ascii="Times New Roman" w:eastAsia="Times New Roman" w:hAnsi="Times New Roman" w:cs="Times New Roman"/>
                <w:color w:val="000000"/>
                <w:sz w:val="28"/>
                <w:szCs w:val="28"/>
                <w:lang w:eastAsia="ru-RU"/>
              </w:rPr>
              <w:t>8</w:t>
            </w:r>
          </w:p>
        </w:tc>
        <w:tc>
          <w:tcPr>
            <w:tcW w:w="2410" w:type="dxa"/>
            <w:shd w:val="clear" w:color="auto" w:fill="auto"/>
            <w:vAlign w:val="center"/>
          </w:tcPr>
          <w:p w:rsidR="00A225A1" w:rsidRPr="00A225A1" w:rsidRDefault="00A225A1" w:rsidP="00A225A1">
            <w:pPr>
              <w:spacing w:after="0" w:line="240" w:lineRule="auto"/>
              <w:jc w:val="center"/>
              <w:rPr>
                <w:rFonts w:ascii="Times New Roman" w:eastAsia="Times New Roman" w:hAnsi="Times New Roman" w:cs="Times New Roman"/>
                <w:color w:val="000000"/>
                <w:sz w:val="28"/>
                <w:szCs w:val="28"/>
                <w:lang w:eastAsia="ru-RU"/>
              </w:rPr>
            </w:pPr>
            <w:r w:rsidRPr="00A225A1">
              <w:rPr>
                <w:rFonts w:ascii="Times New Roman" w:eastAsia="Times New Roman" w:hAnsi="Times New Roman" w:cs="Times New Roman"/>
                <w:color w:val="000000"/>
                <w:sz w:val="28"/>
                <w:szCs w:val="28"/>
                <w:lang w:eastAsia="ru-RU"/>
              </w:rPr>
              <w:t>42</w:t>
            </w:r>
          </w:p>
        </w:tc>
      </w:tr>
    </w:tbl>
    <w:p w:rsidR="00A225A1" w:rsidRPr="00A225A1" w:rsidRDefault="00A225A1" w:rsidP="00A225A1">
      <w:pPr>
        <w:spacing w:after="120"/>
        <w:jc w:val="both"/>
        <w:rPr>
          <w:rFonts w:ascii="Times New Roman" w:eastAsia="Times New Roman" w:hAnsi="Times New Roman" w:cs="Times New Roman"/>
          <w:b/>
          <w:i/>
          <w:spacing w:val="5"/>
          <w:kern w:val="28"/>
          <w:sz w:val="28"/>
          <w:szCs w:val="28"/>
        </w:rPr>
      </w:pP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lastRenderedPageBreak/>
        <w:t xml:space="preserve">Ханты-Мансийский автономный округ – Югра располагает обширной сетью учреждений культуры (табл. 3), обеспечивающих доступность организации свободного времени жителям округа.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Calibri" w:hAnsi="Times New Roman" w:cs="Times New Roman"/>
          <w:sz w:val="28"/>
          <w:szCs w:val="28"/>
        </w:rPr>
        <w:t>Общее количество профилактических антинаркотических мероприятий, проведенных в 2014 году государственными и муниципальными учреждениями культуры составило 6819 единиц (в 2013 году – 5033), с охватом 386 481 человек (в 2013 году - 280 756 посещений).</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Профессионализм работников учреждений культуры позволяет использовать интересные ненавязчивые формы проведения антинаркотических мероприятий: акции, конкурсные и развлекательные программы, циклы театрализованных игровых и интерактивных программ, выставки, творческие мастерские, лекции, экскурсии. Мероприятия проводятся в тесном взаимодействии с общественными организациями.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 рамках Международного дня борьбы с наркоманией и наркобизнесом: викторина «Что такое хорошо, что такое плохо» (96 участников); акция «За здоровый образ жизни» (300 детей и подростков); в Городской библиотеке была расположена выставка-призыв посвященная проблеме употребления алкоголя, сигарет и наркотиков подростками, состоявшая из книг, периодических </w:t>
      </w:r>
      <w:proofErr w:type="spellStart"/>
      <w:r w:rsidRPr="00A225A1">
        <w:rPr>
          <w:rFonts w:ascii="Times New Roman" w:eastAsia="Times New Roman" w:hAnsi="Times New Roman" w:cs="Times New Roman"/>
          <w:sz w:val="28"/>
          <w:szCs w:val="28"/>
          <w:lang w:eastAsia="ru-RU"/>
        </w:rPr>
        <w:t>газетно</w:t>
      </w:r>
      <w:proofErr w:type="spellEnd"/>
      <w:r w:rsidRPr="00A225A1">
        <w:rPr>
          <w:rFonts w:ascii="Times New Roman" w:eastAsia="Times New Roman" w:hAnsi="Times New Roman" w:cs="Times New Roman"/>
          <w:sz w:val="28"/>
          <w:szCs w:val="28"/>
          <w:lang w:eastAsia="ru-RU"/>
        </w:rPr>
        <w:t xml:space="preserve">-журнальных изданий и интернет-материалов (посетили 31 человек).  Итого мероприятиями посвященными Дню борьбы с наркоманией и наркобизнесом было охвачено более 400 человек. </w:t>
      </w:r>
    </w:p>
    <w:p w:rsidR="00A225A1" w:rsidRPr="00A225A1" w:rsidRDefault="00A225A1" w:rsidP="00A225A1">
      <w:pPr>
        <w:spacing w:after="0"/>
        <w:ind w:right="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pacing w:val="5"/>
          <w:kern w:val="28"/>
          <w:sz w:val="28"/>
          <w:szCs w:val="28"/>
        </w:rPr>
        <w:tab/>
        <w:t xml:space="preserve">В учреждениях культуры </w:t>
      </w:r>
      <w:r w:rsidRPr="00A225A1">
        <w:rPr>
          <w:rFonts w:ascii="Times New Roman" w:eastAsia="Times New Roman" w:hAnsi="Times New Roman" w:cs="Times New Roman"/>
          <w:sz w:val="28"/>
          <w:szCs w:val="28"/>
          <w:lang w:eastAsia="ru-RU"/>
        </w:rPr>
        <w:t>организованы выставки: «Будь здоров», «За жизнь без наркотиков», «Искусство быть здоровым», «Здоровым нынче модно быть», «Не отнимай у себя завтра», «Природы мудрые советы», «Молодежь и книга против наркотиков», «Мы за здоровый образ жизни», «Если хочешь долго жить - сигареты брось курить», акции «Кто как не мы», «Сделай выбор в пользу жизни»,</w:t>
      </w:r>
      <w:r w:rsidRPr="00A225A1">
        <w:rPr>
          <w:rFonts w:ascii="Times New Roman" w:eastAsia="Times New Roman" w:hAnsi="Times New Roman" w:cs="Times New Roman"/>
          <w:iCs/>
          <w:sz w:val="28"/>
          <w:szCs w:val="28"/>
          <w:lang w:eastAsia="ru-RU"/>
        </w:rPr>
        <w:t xml:space="preserve"> «Я</w:t>
      </w:r>
      <w:r w:rsidRPr="00A225A1">
        <w:rPr>
          <w:rFonts w:ascii="Times New Roman" w:eastAsia="Times New Roman" w:hAnsi="Times New Roman" w:cs="Times New Roman"/>
          <w:sz w:val="28"/>
          <w:szCs w:val="28"/>
          <w:lang w:eastAsia="ru-RU"/>
        </w:rPr>
        <w:t xml:space="preserve"> выбираю здоровье!», «Скажи наркотикам - нет!», «Дорога в никуда» «Скажем вредным привычкам НЕТ!», «Здоровый шарик», «Молодежь без наркотиков», агитбригада «Мы за здоровый образ жизни!», Конкурс школьных агитбригад «Мы выбираем здоровье!», конкурсы рисунков и плакатов «Я выбираю жизнь», «Все краски мира против наркотиков», викторины «Учимся вести здоровый образ жизни», «Здоровье не купишь - его разум дарит».</w:t>
      </w:r>
    </w:p>
    <w:p w:rsidR="00A225A1" w:rsidRPr="00A225A1" w:rsidRDefault="00A225A1" w:rsidP="00A225A1">
      <w:pPr>
        <w:spacing w:after="0"/>
        <w:ind w:right="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Ежегодно организуется передвижная выставка «Молодежь 21 века», профессиональные театры автономного округа осуществляют постановки антинаркотических спектаклей. В 2013-2014 годах Государственными театрами создано 4 спектакля антинаркотической направленности: </w:t>
      </w:r>
      <w:proofErr w:type="spellStart"/>
      <w:r w:rsidRPr="00A225A1">
        <w:rPr>
          <w:rFonts w:ascii="Times New Roman" w:eastAsia="Times New Roman" w:hAnsi="Times New Roman" w:cs="Times New Roman"/>
          <w:sz w:val="28"/>
          <w:szCs w:val="28"/>
          <w:lang w:eastAsia="ru-RU"/>
        </w:rPr>
        <w:lastRenderedPageBreak/>
        <w:t>перфоманс</w:t>
      </w:r>
      <w:proofErr w:type="spellEnd"/>
      <w:r w:rsidRPr="00A225A1">
        <w:rPr>
          <w:rFonts w:ascii="Times New Roman" w:eastAsia="Times New Roman" w:hAnsi="Times New Roman" w:cs="Times New Roman"/>
          <w:sz w:val="28"/>
          <w:szCs w:val="28"/>
          <w:lang w:eastAsia="ru-RU"/>
        </w:rPr>
        <w:t xml:space="preserve"> «На игле», спектакль «Сотворившая чудо», пластический спектакль «Простые истории», спектакль-концерт «ВАЛЯ 86».</w:t>
      </w:r>
    </w:p>
    <w:p w:rsidR="00A225A1" w:rsidRPr="00A225A1" w:rsidRDefault="00A225A1" w:rsidP="00A225A1">
      <w:pPr>
        <w:spacing w:after="0"/>
        <w:jc w:val="both"/>
        <w:rPr>
          <w:rFonts w:ascii="Times New Roman" w:eastAsia="Calibri" w:hAnsi="Times New Roman" w:cs="Times New Roman"/>
          <w:sz w:val="28"/>
          <w:szCs w:val="28"/>
        </w:rPr>
      </w:pPr>
      <w:r w:rsidRPr="00772EFE">
        <w:rPr>
          <w:rFonts w:ascii="Times New Roman" w:eastAsia="Calibri" w:hAnsi="Times New Roman" w:cs="Times New Roman"/>
          <w:sz w:val="28"/>
          <w:szCs w:val="28"/>
          <w:highlight w:val="yellow"/>
        </w:rPr>
        <w:t>С апреля по июнь 2014 года состоялся окружной конкурс-выставка «Молодежь 21 века против наркотиков».</w:t>
      </w:r>
      <w:r w:rsidRPr="00A225A1">
        <w:rPr>
          <w:rFonts w:ascii="Times New Roman" w:eastAsia="Calibri" w:hAnsi="Times New Roman" w:cs="Times New Roman"/>
          <w:sz w:val="28"/>
          <w:szCs w:val="28"/>
        </w:rPr>
        <w:t xml:space="preserve"> Организатором конкурса выступило бюджетное учреждение среднего профессионального образования Ханты-Мансийского автономного округа – Югры </w:t>
      </w:r>
      <w:r w:rsidRPr="00772EFE">
        <w:rPr>
          <w:rFonts w:ascii="Times New Roman" w:eastAsia="Calibri" w:hAnsi="Times New Roman" w:cs="Times New Roman"/>
          <w:sz w:val="28"/>
          <w:szCs w:val="28"/>
          <w:highlight w:val="yellow"/>
        </w:rPr>
        <w:t>«Югорский художественный техникум».</w:t>
      </w:r>
      <w:r w:rsidRPr="00A225A1">
        <w:rPr>
          <w:rFonts w:ascii="Times New Roman" w:eastAsia="Calibri" w:hAnsi="Times New Roman" w:cs="Times New Roman"/>
          <w:sz w:val="28"/>
          <w:szCs w:val="28"/>
        </w:rPr>
        <w:t xml:space="preserve"> Участие в конкурсе приняли 62 работы представителей муниципальных образований автономного округа - г. Сургут, </w:t>
      </w:r>
      <w:proofErr w:type="spellStart"/>
      <w:r w:rsidRPr="00A225A1">
        <w:rPr>
          <w:rFonts w:ascii="Times New Roman" w:eastAsia="Calibri" w:hAnsi="Times New Roman" w:cs="Times New Roman"/>
          <w:sz w:val="28"/>
          <w:szCs w:val="28"/>
        </w:rPr>
        <w:t>Сургутский</w:t>
      </w:r>
      <w:proofErr w:type="spellEnd"/>
      <w:r w:rsidRPr="00A225A1">
        <w:rPr>
          <w:rFonts w:ascii="Times New Roman" w:eastAsia="Calibri" w:hAnsi="Times New Roman" w:cs="Times New Roman"/>
          <w:sz w:val="28"/>
          <w:szCs w:val="28"/>
        </w:rPr>
        <w:t xml:space="preserve"> р-н, г. </w:t>
      </w:r>
      <w:proofErr w:type="spellStart"/>
      <w:r w:rsidRPr="00A225A1">
        <w:rPr>
          <w:rFonts w:ascii="Times New Roman" w:eastAsia="Calibri" w:hAnsi="Times New Roman" w:cs="Times New Roman"/>
          <w:sz w:val="28"/>
          <w:szCs w:val="28"/>
        </w:rPr>
        <w:t>Мегион</w:t>
      </w:r>
      <w:proofErr w:type="spellEnd"/>
      <w:r w:rsidRPr="00A225A1">
        <w:rPr>
          <w:rFonts w:ascii="Times New Roman" w:eastAsia="Calibri" w:hAnsi="Times New Roman" w:cs="Times New Roman"/>
          <w:sz w:val="28"/>
          <w:szCs w:val="28"/>
        </w:rPr>
        <w:t xml:space="preserve">, г. Советский р-н, </w:t>
      </w:r>
      <w:r w:rsidRPr="00772EFE">
        <w:rPr>
          <w:rFonts w:ascii="Times New Roman" w:eastAsia="Calibri" w:hAnsi="Times New Roman" w:cs="Times New Roman"/>
          <w:sz w:val="28"/>
          <w:szCs w:val="28"/>
          <w:highlight w:val="yellow"/>
        </w:rPr>
        <w:t xml:space="preserve">г. </w:t>
      </w:r>
      <w:proofErr w:type="spellStart"/>
      <w:r w:rsidRPr="00772EFE">
        <w:rPr>
          <w:rFonts w:ascii="Times New Roman" w:eastAsia="Calibri" w:hAnsi="Times New Roman" w:cs="Times New Roman"/>
          <w:sz w:val="28"/>
          <w:szCs w:val="28"/>
          <w:highlight w:val="yellow"/>
        </w:rPr>
        <w:t>Югорск</w:t>
      </w:r>
      <w:proofErr w:type="spellEnd"/>
      <w:r w:rsidRPr="00772EFE">
        <w:rPr>
          <w:rFonts w:ascii="Times New Roman" w:eastAsia="Calibri" w:hAnsi="Times New Roman" w:cs="Times New Roman"/>
          <w:sz w:val="28"/>
          <w:szCs w:val="28"/>
          <w:highlight w:val="yellow"/>
        </w:rPr>
        <w:t>,</w:t>
      </w:r>
      <w:r w:rsidRPr="00A225A1">
        <w:rPr>
          <w:rFonts w:ascii="Times New Roman" w:eastAsia="Calibri" w:hAnsi="Times New Roman" w:cs="Times New Roman"/>
          <w:sz w:val="28"/>
          <w:szCs w:val="28"/>
        </w:rPr>
        <w:t xml:space="preserve"> г. Когалым в возрасте от 14 до 25 лет, как индивидуально, так и в составе объединения молодежных и детских организаций, клубов.</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округе стало распространенной практикой сотрудничество крупных художественных коллективов (АУ «Югорский ансамбль песни и танца», «Концертно-театральный центр «Югра-Классик» и </w:t>
      </w:r>
      <w:proofErr w:type="spellStart"/>
      <w:r w:rsidRPr="00A225A1">
        <w:rPr>
          <w:rFonts w:ascii="Times New Roman" w:eastAsia="Times New Roman" w:hAnsi="Times New Roman" w:cs="Times New Roman"/>
          <w:sz w:val="28"/>
          <w:szCs w:val="28"/>
          <w:lang w:eastAsia="ru-RU"/>
        </w:rPr>
        <w:t>др</w:t>
      </w:r>
      <w:proofErr w:type="spellEnd"/>
      <w:r w:rsidRPr="00A225A1">
        <w:rPr>
          <w:rFonts w:ascii="Times New Roman" w:eastAsia="Times New Roman" w:hAnsi="Times New Roman" w:cs="Times New Roman"/>
          <w:sz w:val="28"/>
          <w:szCs w:val="28"/>
          <w:lang w:eastAsia="ru-RU"/>
        </w:rPr>
        <w:t xml:space="preserve">) с </w:t>
      </w:r>
      <w:r w:rsidRPr="00A225A1">
        <w:rPr>
          <w:rFonts w:ascii="Times New Roman" w:eastAsia="Times New Roman" w:hAnsi="Times New Roman" w:cs="Times New Roman"/>
          <w:i/>
          <w:sz w:val="28"/>
          <w:szCs w:val="28"/>
          <w:lang w:eastAsia="ru-RU"/>
        </w:rPr>
        <w:t xml:space="preserve">Комиссией по делам несовершеннолетних </w:t>
      </w:r>
      <w:r w:rsidRPr="00A225A1">
        <w:rPr>
          <w:rFonts w:ascii="Times New Roman" w:eastAsia="Times New Roman" w:hAnsi="Times New Roman" w:cs="Times New Roman"/>
          <w:sz w:val="28"/>
          <w:szCs w:val="28"/>
          <w:lang w:eastAsia="ru-RU"/>
        </w:rPr>
        <w:t xml:space="preserve">г. Ханты-Мансийска. Коллективы регулярно информирует  Комиссию о предстоящих мероприятиях, предлагают бесплатные пригласительные билеты на концерты.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i/>
          <w:sz w:val="28"/>
          <w:szCs w:val="28"/>
          <w:lang w:eastAsia="ru-RU"/>
        </w:rPr>
        <w:t xml:space="preserve">По муниципалитетам. </w:t>
      </w:r>
      <w:r w:rsidRPr="00A225A1">
        <w:rPr>
          <w:rFonts w:ascii="Times New Roman" w:eastAsia="Times New Roman" w:hAnsi="Times New Roman" w:cs="Times New Roman"/>
          <w:sz w:val="28"/>
          <w:szCs w:val="28"/>
          <w:lang w:eastAsia="ru-RU"/>
        </w:rPr>
        <w:t xml:space="preserve">Наибольшее число мероприятий зафиксировано в </w:t>
      </w:r>
      <w:proofErr w:type="spellStart"/>
      <w:r w:rsidRPr="00A225A1">
        <w:rPr>
          <w:rFonts w:ascii="Times New Roman" w:eastAsia="Times New Roman" w:hAnsi="Times New Roman" w:cs="Times New Roman"/>
          <w:sz w:val="28"/>
          <w:szCs w:val="28"/>
          <w:lang w:eastAsia="ru-RU"/>
        </w:rPr>
        <w:t>Сургутском</w:t>
      </w:r>
      <w:proofErr w:type="spellEnd"/>
      <w:r w:rsidRPr="00A225A1">
        <w:rPr>
          <w:rFonts w:ascii="Times New Roman" w:eastAsia="Times New Roman" w:hAnsi="Times New Roman" w:cs="Times New Roman"/>
          <w:sz w:val="28"/>
          <w:szCs w:val="28"/>
          <w:lang w:eastAsia="ru-RU"/>
        </w:rPr>
        <w:t xml:space="preserve">, Советском районах, </w:t>
      </w:r>
      <w:proofErr w:type="spellStart"/>
      <w:r w:rsidRPr="00A225A1">
        <w:rPr>
          <w:rFonts w:ascii="Times New Roman" w:eastAsia="Times New Roman" w:hAnsi="Times New Roman" w:cs="Times New Roman"/>
          <w:sz w:val="28"/>
          <w:szCs w:val="28"/>
          <w:lang w:eastAsia="ru-RU"/>
        </w:rPr>
        <w:t>г.г</w:t>
      </w:r>
      <w:proofErr w:type="spellEnd"/>
      <w:r w:rsidRPr="00A225A1">
        <w:rPr>
          <w:rFonts w:ascii="Times New Roman" w:eastAsia="Times New Roman" w:hAnsi="Times New Roman" w:cs="Times New Roman"/>
          <w:sz w:val="28"/>
          <w:szCs w:val="28"/>
          <w:lang w:eastAsia="ru-RU"/>
        </w:rPr>
        <w:t xml:space="preserve">. Когалыме, Сургуте, </w:t>
      </w:r>
      <w:proofErr w:type="spellStart"/>
      <w:r w:rsidRPr="00A225A1">
        <w:rPr>
          <w:rFonts w:ascii="Times New Roman" w:eastAsia="Times New Roman" w:hAnsi="Times New Roman" w:cs="Times New Roman"/>
          <w:sz w:val="28"/>
          <w:szCs w:val="28"/>
          <w:lang w:eastAsia="ru-RU"/>
        </w:rPr>
        <w:t>Мегионе</w:t>
      </w:r>
      <w:proofErr w:type="spellEnd"/>
      <w:r w:rsidRPr="00A225A1">
        <w:rPr>
          <w:rFonts w:ascii="Times New Roman" w:eastAsia="Times New Roman" w:hAnsi="Times New Roman" w:cs="Times New Roman"/>
          <w:sz w:val="28"/>
          <w:szCs w:val="28"/>
          <w:lang w:eastAsia="ru-RU"/>
        </w:rPr>
        <w:t xml:space="preserve">, Нефтеюганске. </w:t>
      </w:r>
      <w:r w:rsidRPr="00A225A1">
        <w:rPr>
          <w:rFonts w:ascii="Times New Roman" w:eastAsia="Calibri" w:hAnsi="Times New Roman" w:cs="Times New Roman"/>
          <w:sz w:val="28"/>
          <w:szCs w:val="28"/>
        </w:rPr>
        <w:t xml:space="preserve">Традиционно в июне 2014 года библиотеками Белоярского района проводится месячник по пропаганде здорового образа жизни и противодействию наркомании, в рамках которого прошли познавательно-игровые программы «Мы выбираем здоровье», </w:t>
      </w:r>
      <w:proofErr w:type="spellStart"/>
      <w:r w:rsidRPr="00A225A1">
        <w:rPr>
          <w:rFonts w:ascii="Times New Roman" w:eastAsia="Calibri" w:hAnsi="Times New Roman" w:cs="Times New Roman"/>
          <w:sz w:val="28"/>
          <w:szCs w:val="28"/>
        </w:rPr>
        <w:t>информ</w:t>
      </w:r>
      <w:proofErr w:type="spellEnd"/>
      <w:r w:rsidRPr="00A225A1">
        <w:rPr>
          <w:rFonts w:ascii="Times New Roman" w:eastAsia="Calibri" w:hAnsi="Times New Roman" w:cs="Times New Roman"/>
          <w:sz w:val="28"/>
          <w:szCs w:val="28"/>
        </w:rPr>
        <w:t>-досье «Оставайся на линии жизни!», проблемный диалог «Умей сказать «Нет!», конкурс творческих работ «Здоровый образ жизни – это…», познавательно-игровая программа «Здоровый я – здоровая страна».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Библиотеками разработано и издано 8 буклетов и 10 памяток о здоровом образе жизни, профилактики наркомании, алкоголизма и </w:t>
      </w:r>
      <w:proofErr w:type="spellStart"/>
      <w:r w:rsidRPr="00A225A1">
        <w:rPr>
          <w:rFonts w:ascii="Times New Roman" w:eastAsia="Calibri" w:hAnsi="Times New Roman" w:cs="Times New Roman"/>
          <w:sz w:val="28"/>
          <w:szCs w:val="28"/>
        </w:rPr>
        <w:t>табакокурения</w:t>
      </w:r>
      <w:proofErr w:type="spellEnd"/>
      <w:r w:rsidRPr="00A225A1">
        <w:rPr>
          <w:rFonts w:ascii="Times New Roman" w:eastAsia="Calibri" w:hAnsi="Times New Roman" w:cs="Times New Roman"/>
          <w:sz w:val="28"/>
          <w:szCs w:val="28"/>
        </w:rPr>
        <w:t>, которые распространены в образовательных учреждениях и учреждениях культуры Белоярского района.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рамках профилактики наркомании учреждениями культуры Белоярского района было проведено 442 мероприятия, среди них: акции «Мы против наркотиков, алкоголя и сигарет! Ты с нами?», «Мы за здоровый образ жизни!», «Наша жизнь в наших руках!», «Дайте автограф», «Молодежь против наркотиков», «Не переступи черту», «Мы - молодежь двадцать первого века, В наших руках судьба человека!», «Белоярский против наркотиков», фристайл «Здоровью – ДА!».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lastRenderedPageBreak/>
        <w:t>Игровая программа «Путешествие в страну «Здоровье», беседы «Вредные привычки в подростковой среде», «Остановись и подумай» прошли в городе Ханты-Мансийске.</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рамках профилактических антинаркотических мероприятий в городе Когалыме прошли акция «Жить-это здорово», </w:t>
      </w:r>
      <w:proofErr w:type="spellStart"/>
      <w:r w:rsidRPr="00A225A1">
        <w:rPr>
          <w:rFonts w:ascii="Times New Roman" w:eastAsia="Calibri" w:hAnsi="Times New Roman" w:cs="Times New Roman"/>
          <w:sz w:val="28"/>
          <w:szCs w:val="28"/>
        </w:rPr>
        <w:t>книжно</w:t>
      </w:r>
      <w:proofErr w:type="spellEnd"/>
      <w:r w:rsidRPr="00A225A1">
        <w:rPr>
          <w:rFonts w:ascii="Times New Roman" w:eastAsia="Calibri" w:hAnsi="Times New Roman" w:cs="Times New Roman"/>
          <w:sz w:val="28"/>
          <w:szCs w:val="28"/>
        </w:rPr>
        <w:t xml:space="preserve">-иллюстрированная выставка «Жизнь прекрасна», акция «Меняй сигареты на конфеты», выставка «Все могло быть иначе…», </w:t>
      </w:r>
      <w:proofErr w:type="spellStart"/>
      <w:r w:rsidRPr="00A225A1">
        <w:rPr>
          <w:rFonts w:ascii="Times New Roman" w:eastAsia="Calibri" w:hAnsi="Times New Roman" w:cs="Times New Roman"/>
          <w:sz w:val="28"/>
          <w:szCs w:val="28"/>
        </w:rPr>
        <w:t>книжно</w:t>
      </w:r>
      <w:proofErr w:type="spellEnd"/>
      <w:r w:rsidRPr="00A225A1">
        <w:rPr>
          <w:rFonts w:ascii="Times New Roman" w:eastAsia="Calibri" w:hAnsi="Times New Roman" w:cs="Times New Roman"/>
          <w:sz w:val="28"/>
          <w:szCs w:val="28"/>
        </w:rPr>
        <w:t xml:space="preserve">-иллюстрированная выставка «Да-здоровью! Да-мечте! Нет-наркотикам-беде!», акция </w:t>
      </w:r>
      <w:proofErr w:type="spellStart"/>
      <w:r w:rsidRPr="00A225A1">
        <w:rPr>
          <w:rFonts w:ascii="Times New Roman" w:eastAsia="Calibri" w:hAnsi="Times New Roman" w:cs="Times New Roman"/>
          <w:sz w:val="28"/>
          <w:szCs w:val="28"/>
        </w:rPr>
        <w:t>селфи</w:t>
      </w:r>
      <w:proofErr w:type="spellEnd"/>
      <w:r w:rsidRPr="00A225A1">
        <w:rPr>
          <w:rFonts w:ascii="Times New Roman" w:eastAsia="Calibri" w:hAnsi="Times New Roman" w:cs="Times New Roman"/>
          <w:sz w:val="28"/>
          <w:szCs w:val="28"/>
        </w:rPr>
        <w:t xml:space="preserve"> «Лекарство от глупости», конкурс детского рисунка «Против наркотиков всем миром».</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w:t>
      </w:r>
      <w:proofErr w:type="spellStart"/>
      <w:r w:rsidRPr="00A225A1">
        <w:rPr>
          <w:rFonts w:ascii="Times New Roman" w:eastAsia="Calibri" w:hAnsi="Times New Roman" w:cs="Times New Roman"/>
          <w:sz w:val="28"/>
          <w:szCs w:val="28"/>
        </w:rPr>
        <w:t>Кондинском</w:t>
      </w:r>
      <w:proofErr w:type="spellEnd"/>
      <w:r w:rsidRPr="00A225A1">
        <w:rPr>
          <w:rFonts w:ascii="Times New Roman" w:eastAsia="Calibri" w:hAnsi="Times New Roman" w:cs="Times New Roman"/>
          <w:sz w:val="28"/>
          <w:szCs w:val="28"/>
        </w:rPr>
        <w:t xml:space="preserve"> районе организовано проведение бесед, акций, конкурсов, распространялись листовки и буклеты с информацией по противодействию наркотической зависимости</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Учреждениями культуры города </w:t>
      </w:r>
      <w:proofErr w:type="spellStart"/>
      <w:r w:rsidRPr="00A225A1">
        <w:rPr>
          <w:rFonts w:ascii="Times New Roman" w:eastAsia="Calibri" w:hAnsi="Times New Roman" w:cs="Times New Roman"/>
          <w:sz w:val="28"/>
          <w:szCs w:val="28"/>
        </w:rPr>
        <w:t>Лангепаса</w:t>
      </w:r>
      <w:proofErr w:type="spellEnd"/>
      <w:r w:rsidRPr="00A225A1">
        <w:rPr>
          <w:rFonts w:ascii="Times New Roman" w:eastAsia="Calibri" w:hAnsi="Times New Roman" w:cs="Times New Roman"/>
          <w:sz w:val="28"/>
          <w:szCs w:val="28"/>
        </w:rPr>
        <w:t xml:space="preserve"> организованы антинаркотическое шоу альтернативного творчества «Шаг навстречу», цикл видео-лекториев «Цена сомнительных удовольствий», театрализованная тематическая программа «Мы выбираем будущее, книжная выставка-беседа «Предупреждён, значит вооружен», информационная беседа «За жизнь без табака» и час полезных советов «Путешествие по дорогам здоровья», оформлен стенд «Дорога в никуда». Детской библиотекой оформлен информационный стенд и издан буклет, где читателей знакомят с книгами, которые рассказывают о пагубных привычках и как с ними бороться.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Наиболее крупными мероприятиями в городе </w:t>
      </w:r>
      <w:proofErr w:type="spellStart"/>
      <w:r w:rsidRPr="00A225A1">
        <w:rPr>
          <w:rFonts w:ascii="Times New Roman" w:eastAsia="Calibri" w:hAnsi="Times New Roman" w:cs="Times New Roman"/>
          <w:sz w:val="28"/>
          <w:szCs w:val="28"/>
        </w:rPr>
        <w:t>Мегионе</w:t>
      </w:r>
      <w:proofErr w:type="spellEnd"/>
      <w:r w:rsidRPr="00A225A1">
        <w:rPr>
          <w:rFonts w:ascii="Times New Roman" w:eastAsia="Calibri" w:hAnsi="Times New Roman" w:cs="Times New Roman"/>
          <w:sz w:val="28"/>
          <w:szCs w:val="28"/>
        </w:rPr>
        <w:t xml:space="preserve"> стали: правовая дискотека и интерактивная игра «Думай, действуй, выбирай», акция «Не влезай - убьет!», передвижная выставка плакатов «Нет НАРКОТИКАМ». Всего в 2014 году учреждениями культуры городе </w:t>
      </w:r>
      <w:proofErr w:type="spellStart"/>
      <w:r w:rsidRPr="00A225A1">
        <w:rPr>
          <w:rFonts w:ascii="Times New Roman" w:eastAsia="Calibri" w:hAnsi="Times New Roman" w:cs="Times New Roman"/>
          <w:sz w:val="28"/>
          <w:szCs w:val="28"/>
        </w:rPr>
        <w:t>Мегионе</w:t>
      </w:r>
      <w:proofErr w:type="spellEnd"/>
      <w:r w:rsidRPr="00A225A1">
        <w:rPr>
          <w:rFonts w:ascii="Times New Roman" w:eastAsia="Calibri" w:hAnsi="Times New Roman" w:cs="Times New Roman"/>
          <w:sz w:val="28"/>
          <w:szCs w:val="28"/>
        </w:rPr>
        <w:t xml:space="preserve"> проведено 332 мероприятия, в которых приняло непосредственное участие 789 человек, зрителей было 19622. Значительная часть мероприятий была ориентирована на детей и молодежь.</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городе </w:t>
      </w:r>
      <w:proofErr w:type="spellStart"/>
      <w:r w:rsidRPr="00A225A1">
        <w:rPr>
          <w:rFonts w:ascii="Times New Roman" w:eastAsia="Calibri" w:hAnsi="Times New Roman" w:cs="Times New Roman"/>
          <w:sz w:val="28"/>
          <w:szCs w:val="28"/>
        </w:rPr>
        <w:t>Пыть</w:t>
      </w:r>
      <w:proofErr w:type="spellEnd"/>
      <w:r w:rsidRPr="00A225A1">
        <w:rPr>
          <w:rFonts w:ascii="Times New Roman" w:eastAsia="Calibri" w:hAnsi="Times New Roman" w:cs="Times New Roman"/>
          <w:sz w:val="28"/>
          <w:szCs w:val="28"/>
        </w:rPr>
        <w:t xml:space="preserve"> – </w:t>
      </w:r>
      <w:proofErr w:type="spellStart"/>
      <w:r w:rsidRPr="00A225A1">
        <w:rPr>
          <w:rFonts w:ascii="Times New Roman" w:eastAsia="Calibri" w:hAnsi="Times New Roman" w:cs="Times New Roman"/>
          <w:sz w:val="28"/>
          <w:szCs w:val="28"/>
        </w:rPr>
        <w:t>Яхе</w:t>
      </w:r>
      <w:proofErr w:type="spellEnd"/>
      <w:r w:rsidRPr="00A225A1">
        <w:rPr>
          <w:rFonts w:ascii="Times New Roman" w:eastAsia="Calibri" w:hAnsi="Times New Roman" w:cs="Times New Roman"/>
          <w:sz w:val="28"/>
          <w:szCs w:val="28"/>
        </w:rPr>
        <w:t xml:space="preserve"> организована акция, посвящённая всемирному Дню отказа от курения «Конфетка за сигаретку», выпущен и распространен буклет «Жизнь стоит того, чтобы жить!».</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Уроки – беседы и тематические классные часы «Умей сказать нет», «Разрушительное влияние наркотиков на жизнь и здоровье человека», «Вредные привычки», «Здоровый образ жизни» прошли в учреждениях культуры города Радужный. Работали выставка «Выбери жизнь», выставки-призыв «В счастливой жизни нет места наркотикам» и выставки-предупреждения «Не отнимай у себя завтра».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lastRenderedPageBreak/>
        <w:t xml:space="preserve">Театральная постановка «Исповедь наркомана», молодёжная акция «Нет вредным привычкам», лекция на тему: «О вреде и последствиях принятия наркотиков» прошли в </w:t>
      </w:r>
      <w:proofErr w:type="spellStart"/>
      <w:r w:rsidRPr="00A225A1">
        <w:rPr>
          <w:rFonts w:ascii="Times New Roman" w:eastAsia="Calibri" w:hAnsi="Times New Roman" w:cs="Times New Roman"/>
          <w:sz w:val="28"/>
          <w:szCs w:val="28"/>
        </w:rPr>
        <w:t>Сургутском</w:t>
      </w:r>
      <w:proofErr w:type="spellEnd"/>
      <w:r w:rsidRPr="00A225A1">
        <w:rPr>
          <w:rFonts w:ascii="Times New Roman" w:eastAsia="Calibri" w:hAnsi="Times New Roman" w:cs="Times New Roman"/>
          <w:sz w:val="28"/>
          <w:szCs w:val="28"/>
        </w:rPr>
        <w:t xml:space="preserve"> районе.</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Учреждениями культуры </w:t>
      </w:r>
      <w:proofErr w:type="spellStart"/>
      <w:r w:rsidRPr="00A225A1">
        <w:rPr>
          <w:rFonts w:ascii="Times New Roman" w:eastAsia="Calibri" w:hAnsi="Times New Roman" w:cs="Times New Roman"/>
          <w:sz w:val="28"/>
          <w:szCs w:val="28"/>
        </w:rPr>
        <w:t>Нефтеюганского</w:t>
      </w:r>
      <w:proofErr w:type="spellEnd"/>
      <w:r w:rsidRPr="00A225A1">
        <w:rPr>
          <w:rFonts w:ascii="Times New Roman" w:eastAsia="Calibri" w:hAnsi="Times New Roman" w:cs="Times New Roman"/>
          <w:sz w:val="28"/>
          <w:szCs w:val="28"/>
        </w:rPr>
        <w:t xml:space="preserve"> района реализовывались следующие мероприятия: конкурс рисунков, плакатов «Наркотикам, нет», акция «Твоя жизнь – в твоих руках!», уличная акция с раздачей листовок о борьбе с наркоманией и незаконным оборотом наркотиков «А поговорить?», игровые программы «Борись за жизнь здоровую!», «В здоровом теле – здоровый дух», «Скажи вредным привычкам – НЕТ!», слайдовые презентации «Черная метка», «Я выбираю жизнь», конкурс стенгазет и плакатов на тему «Быть здоровым – это круто!», профилактическое мероприятие для юношей и девушек под названием «Стоп – Спайс».</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городе </w:t>
      </w:r>
      <w:proofErr w:type="spellStart"/>
      <w:r w:rsidRPr="00A225A1">
        <w:rPr>
          <w:rFonts w:ascii="Times New Roman" w:eastAsia="Calibri" w:hAnsi="Times New Roman" w:cs="Times New Roman"/>
          <w:sz w:val="28"/>
          <w:szCs w:val="28"/>
        </w:rPr>
        <w:t>Урай</w:t>
      </w:r>
      <w:proofErr w:type="spellEnd"/>
      <w:r w:rsidRPr="00A225A1">
        <w:rPr>
          <w:rFonts w:ascii="Times New Roman" w:eastAsia="Calibri" w:hAnsi="Times New Roman" w:cs="Times New Roman"/>
          <w:sz w:val="28"/>
          <w:szCs w:val="28"/>
        </w:rPr>
        <w:t xml:space="preserve"> проведена просветительская программа «Жизнь без наркотиков», </w:t>
      </w:r>
      <w:proofErr w:type="spellStart"/>
      <w:r w:rsidRPr="00A225A1">
        <w:rPr>
          <w:rFonts w:ascii="Times New Roman" w:eastAsia="Calibri" w:hAnsi="Times New Roman" w:cs="Times New Roman"/>
          <w:sz w:val="28"/>
          <w:szCs w:val="28"/>
        </w:rPr>
        <w:t>театрализованно</w:t>
      </w:r>
      <w:proofErr w:type="spellEnd"/>
      <w:r w:rsidRPr="00A225A1">
        <w:rPr>
          <w:rFonts w:ascii="Times New Roman" w:eastAsia="Calibri" w:hAnsi="Times New Roman" w:cs="Times New Roman"/>
          <w:sz w:val="28"/>
          <w:szCs w:val="28"/>
        </w:rPr>
        <w:t>-игровая программа «В гостях у богатырей», передвижная выставка «Знать сегодня, чтобы жить завтра»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В Нефтеюганском районе прошел месячник здоровья «Я здоровье берегу, сам себе я помогу!» (игровые, познавательны, спортивные программы, кинопоказы), конкурс – выставка плакатов и слоганов «Ты знаешь – так хочется жить!», уличная акция с раздачей листовок о борьбе с наркоманией и незаконным оборотом наркотиков «А поговорить?» -, «</w:t>
      </w:r>
      <w:proofErr w:type="spellStart"/>
      <w:r w:rsidRPr="00A225A1">
        <w:rPr>
          <w:rFonts w:ascii="Times New Roman" w:eastAsia="Calibri" w:hAnsi="Times New Roman" w:cs="Times New Roman"/>
          <w:sz w:val="28"/>
          <w:szCs w:val="28"/>
        </w:rPr>
        <w:t>Здоровляндия</w:t>
      </w:r>
      <w:proofErr w:type="spellEnd"/>
      <w:r w:rsidRPr="00A225A1">
        <w:rPr>
          <w:rFonts w:ascii="Times New Roman" w:eastAsia="Calibri" w:hAnsi="Times New Roman" w:cs="Times New Roman"/>
          <w:sz w:val="28"/>
          <w:szCs w:val="28"/>
        </w:rPr>
        <w:t>!».</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Нижневартовске активно используют интернет ресурсы в профилактической работе: </w:t>
      </w:r>
      <w:proofErr w:type="spellStart"/>
      <w:r w:rsidRPr="00A225A1">
        <w:rPr>
          <w:rFonts w:ascii="Times New Roman" w:eastAsia="Calibri" w:hAnsi="Times New Roman" w:cs="Times New Roman"/>
          <w:sz w:val="28"/>
          <w:szCs w:val="28"/>
        </w:rPr>
        <w:t>web</w:t>
      </w:r>
      <w:proofErr w:type="spellEnd"/>
      <w:r w:rsidRPr="00A225A1">
        <w:rPr>
          <w:rFonts w:ascii="Times New Roman" w:eastAsia="Calibri" w:hAnsi="Times New Roman" w:cs="Times New Roman"/>
          <w:sz w:val="28"/>
          <w:szCs w:val="28"/>
        </w:rPr>
        <w:t xml:space="preserve">-сайт «Жизнь вне зависимости». Число зарегистрированных посещений сайта в 2014 году составило – 53086 (в 2013 г. – 33113 посещений, что на 60% больше).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2014 году на базе </w:t>
      </w:r>
      <w:proofErr w:type="spellStart"/>
      <w:r w:rsidRPr="00A225A1">
        <w:rPr>
          <w:rFonts w:ascii="Times New Roman" w:eastAsia="Calibri" w:hAnsi="Times New Roman" w:cs="Times New Roman"/>
          <w:sz w:val="28"/>
          <w:szCs w:val="28"/>
        </w:rPr>
        <w:t>межпоселенческой</w:t>
      </w:r>
      <w:proofErr w:type="spellEnd"/>
      <w:r w:rsidRPr="00A225A1">
        <w:rPr>
          <w:rFonts w:ascii="Times New Roman" w:eastAsia="Calibri" w:hAnsi="Times New Roman" w:cs="Times New Roman"/>
          <w:sz w:val="28"/>
          <w:szCs w:val="28"/>
        </w:rPr>
        <w:t xml:space="preserve"> библиотеки </w:t>
      </w:r>
      <w:proofErr w:type="spellStart"/>
      <w:r w:rsidRPr="00A225A1">
        <w:rPr>
          <w:rFonts w:ascii="Times New Roman" w:eastAsia="Calibri" w:hAnsi="Times New Roman" w:cs="Times New Roman"/>
          <w:sz w:val="28"/>
          <w:szCs w:val="28"/>
        </w:rPr>
        <w:t>Нижневартовского</w:t>
      </w:r>
      <w:proofErr w:type="spellEnd"/>
      <w:r w:rsidRPr="00A225A1">
        <w:rPr>
          <w:rFonts w:ascii="Times New Roman" w:eastAsia="Calibri" w:hAnsi="Times New Roman" w:cs="Times New Roman"/>
          <w:sz w:val="28"/>
          <w:szCs w:val="28"/>
        </w:rPr>
        <w:t xml:space="preserve"> района запущены в реализацию проекты «Жить здорово!» и «Спорт против наркотиков».</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Музейно-культурным центром города </w:t>
      </w:r>
      <w:proofErr w:type="spellStart"/>
      <w:r w:rsidRPr="00A225A1">
        <w:rPr>
          <w:rFonts w:ascii="Times New Roman" w:eastAsia="Calibri" w:hAnsi="Times New Roman" w:cs="Times New Roman"/>
          <w:sz w:val="28"/>
          <w:szCs w:val="28"/>
        </w:rPr>
        <w:t>Нягани</w:t>
      </w:r>
      <w:proofErr w:type="spellEnd"/>
      <w:r w:rsidRPr="00A225A1">
        <w:rPr>
          <w:rFonts w:ascii="Times New Roman" w:eastAsia="Calibri" w:hAnsi="Times New Roman" w:cs="Times New Roman"/>
          <w:sz w:val="28"/>
          <w:szCs w:val="28"/>
        </w:rPr>
        <w:t xml:space="preserve"> проводились экскурсии по выставке «Задумайся!», лекция «Право выбора». В каждой из библиотек города работает информационный стенд «Скажи наркотикам нет!». Детской школой искусств были организованы тематические классные часы «Настоящая реальность. Против наркотиков», «Жизнь без наркотиков», руководители творческих коллективов проводят беседы с учащимися о вреде наркотиков.</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В Октябрьском районе проведён комплекс мероприятий «Наш путь – здоровый образ жизни».</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Городской библиотекой города </w:t>
      </w:r>
      <w:proofErr w:type="spellStart"/>
      <w:r w:rsidRPr="00A225A1">
        <w:rPr>
          <w:rFonts w:ascii="Times New Roman" w:eastAsia="Calibri" w:hAnsi="Times New Roman" w:cs="Times New Roman"/>
          <w:sz w:val="28"/>
          <w:szCs w:val="28"/>
        </w:rPr>
        <w:t>Покачи</w:t>
      </w:r>
      <w:proofErr w:type="spellEnd"/>
      <w:r w:rsidRPr="00A225A1">
        <w:rPr>
          <w:rFonts w:ascii="Times New Roman" w:eastAsia="Calibri" w:hAnsi="Times New Roman" w:cs="Times New Roman"/>
          <w:sz w:val="28"/>
          <w:szCs w:val="28"/>
        </w:rPr>
        <w:t xml:space="preserve"> оформлялись тематические выставки-обзоры книг и печатной продукции, тематические полки, уголки здоровья, </w:t>
      </w:r>
      <w:r w:rsidRPr="00A225A1">
        <w:rPr>
          <w:rFonts w:ascii="Times New Roman" w:eastAsia="Calibri" w:hAnsi="Times New Roman" w:cs="Times New Roman"/>
          <w:sz w:val="28"/>
          <w:szCs w:val="28"/>
        </w:rPr>
        <w:lastRenderedPageBreak/>
        <w:t>выставки-советы, организовывался просмотр и обсуждение слайд-фильмов, был издан информационный буклет «Здоровый образ жизни»..</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Для обучающихся Центра искусств тренинги «Есть о чем подумать…», «Вредные привычки или здоровый образ Жизни?», конкурс рисунков «Мы за здоровый образ жизни», дискуссии «Человек в жизни должен попробовать все?», «От сигареты до наркотиков - один шаг», «Мое здоровье – основа моей жизни», деловая игра «Проблема зависимости от ПАВ среди молодежи».</w:t>
      </w:r>
    </w:p>
    <w:p w:rsidR="00A225A1" w:rsidRPr="00A225A1" w:rsidRDefault="00A225A1" w:rsidP="00A225A1">
      <w:pPr>
        <w:spacing w:after="0"/>
        <w:jc w:val="both"/>
        <w:rPr>
          <w:rFonts w:ascii="Times New Roman" w:eastAsia="Times New Roman" w:hAnsi="Times New Roman" w:cs="Times New Roman"/>
          <w:b/>
          <w:i/>
          <w:sz w:val="28"/>
          <w:szCs w:val="28"/>
          <w:lang w:eastAsia="ru-RU"/>
        </w:rPr>
      </w:pPr>
      <w:r w:rsidRPr="00A225A1">
        <w:rPr>
          <w:rFonts w:ascii="Times New Roman" w:eastAsia="Times New Roman" w:hAnsi="Times New Roman" w:cs="Times New Roman"/>
          <w:sz w:val="28"/>
          <w:szCs w:val="28"/>
          <w:lang w:eastAsia="ru-RU"/>
        </w:rPr>
        <w:tab/>
      </w:r>
      <w:r w:rsidRPr="00A225A1">
        <w:rPr>
          <w:rFonts w:ascii="Times New Roman" w:eastAsia="Times New Roman" w:hAnsi="Times New Roman" w:cs="Times New Roman"/>
          <w:b/>
          <w:i/>
          <w:sz w:val="28"/>
          <w:szCs w:val="28"/>
          <w:lang w:eastAsia="ru-RU"/>
        </w:rPr>
        <w:t>Инновационные формы организации досуга молодежи.</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Обратим внимание на новые инновационные формы организации досуга молодежи. Пользуется популярностью у молодежи «Международный центр моды». Вход на все мероприятия – свободный. АУ «Международный центр моды» обслуживает веб-сайт </w:t>
      </w:r>
      <w:hyperlink r:id="rId37" w:history="1">
        <w:r w:rsidRPr="00A225A1">
          <w:rPr>
            <w:rFonts w:ascii="Times New Roman" w:eastAsia="Times New Roman" w:hAnsi="Times New Roman" w:cs="Times New Roman"/>
            <w:sz w:val="28"/>
            <w:szCs w:val="28"/>
            <w:u w:val="single"/>
            <w:lang w:val="en-US" w:eastAsia="ru-RU"/>
          </w:rPr>
          <w:t>www</w:t>
        </w:r>
        <w:r w:rsidRPr="00A225A1">
          <w:rPr>
            <w:rFonts w:ascii="Times New Roman" w:eastAsia="Times New Roman" w:hAnsi="Times New Roman" w:cs="Times New Roman"/>
            <w:sz w:val="28"/>
            <w:szCs w:val="28"/>
            <w:u w:val="single"/>
            <w:lang w:eastAsia="ru-RU"/>
          </w:rPr>
          <w:t>.</w:t>
        </w:r>
        <w:proofErr w:type="spellStart"/>
        <w:r w:rsidRPr="00A225A1">
          <w:rPr>
            <w:rFonts w:ascii="Times New Roman" w:eastAsia="Times New Roman" w:hAnsi="Times New Roman" w:cs="Times New Roman"/>
            <w:sz w:val="28"/>
            <w:szCs w:val="28"/>
            <w:u w:val="single"/>
            <w:lang w:val="en-US" w:eastAsia="ru-RU"/>
          </w:rPr>
          <w:t>ugrafashion</w:t>
        </w:r>
        <w:proofErr w:type="spellEnd"/>
        <w:r w:rsidRPr="00A225A1">
          <w:rPr>
            <w:rFonts w:ascii="Times New Roman" w:eastAsia="Times New Roman" w:hAnsi="Times New Roman" w:cs="Times New Roman"/>
            <w:sz w:val="28"/>
            <w:szCs w:val="28"/>
            <w:u w:val="single"/>
            <w:lang w:eastAsia="ru-RU"/>
          </w:rPr>
          <w:t>.</w:t>
        </w:r>
        <w:proofErr w:type="spellStart"/>
        <w:r w:rsidRPr="00A225A1">
          <w:rPr>
            <w:rFonts w:ascii="Times New Roman" w:eastAsia="Times New Roman" w:hAnsi="Times New Roman" w:cs="Times New Roman"/>
            <w:sz w:val="28"/>
            <w:szCs w:val="28"/>
            <w:u w:val="single"/>
            <w:lang w:val="en-US" w:eastAsia="ru-RU"/>
          </w:rPr>
          <w:t>ru</w:t>
        </w:r>
        <w:proofErr w:type="spellEnd"/>
      </w:hyperlink>
      <w:r w:rsidRPr="00A225A1">
        <w:rPr>
          <w:rFonts w:ascii="Times New Roman" w:eastAsia="Times New Roman" w:hAnsi="Times New Roman" w:cs="Times New Roman"/>
          <w:sz w:val="28"/>
          <w:szCs w:val="28"/>
          <w:lang w:eastAsia="ru-RU"/>
        </w:rPr>
        <w:t xml:space="preserve">. Посетителями сайта является преимущественно молодежная аудитория.  </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t>Государственный художественный музей во второй раз принял участие во Всероссийской Акции «Ночь Искусств». Общее количество участников: 1073 человек, из них дети до 18 лет и молодежь – 594 человек.</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Среди </w:t>
      </w:r>
      <w:r w:rsidRPr="00A225A1">
        <w:rPr>
          <w:rFonts w:ascii="Times New Roman" w:eastAsia="Times New Roman" w:hAnsi="Times New Roman" w:cs="Times New Roman"/>
          <w:i/>
          <w:sz w:val="28"/>
          <w:szCs w:val="28"/>
          <w:lang w:eastAsia="ru-RU"/>
        </w:rPr>
        <w:t>инновационных проектов, привлекающих молодежь</w:t>
      </w:r>
      <w:r w:rsidRPr="00A225A1">
        <w:rPr>
          <w:rFonts w:ascii="Times New Roman" w:eastAsia="Times New Roman" w:hAnsi="Times New Roman" w:cs="Times New Roman"/>
          <w:sz w:val="28"/>
          <w:szCs w:val="28"/>
          <w:lang w:eastAsia="ru-RU"/>
        </w:rPr>
        <w:t>: культурно-образовательный проект</w:t>
      </w:r>
      <w:r w:rsidRPr="00A225A1">
        <w:rPr>
          <w:rFonts w:ascii="Times New Roman" w:eastAsia="Times New Roman" w:hAnsi="Times New Roman" w:cs="Times New Roman"/>
          <w:b/>
          <w:sz w:val="28"/>
          <w:szCs w:val="28"/>
          <w:lang w:eastAsia="ru-RU"/>
        </w:rPr>
        <w:t xml:space="preserve"> </w:t>
      </w:r>
      <w:r w:rsidRPr="00A225A1">
        <w:rPr>
          <w:rFonts w:ascii="Times New Roman" w:eastAsia="Times New Roman" w:hAnsi="Times New Roman" w:cs="Times New Roman"/>
          <w:sz w:val="28"/>
          <w:szCs w:val="28"/>
          <w:lang w:eastAsia="ru-RU"/>
        </w:rPr>
        <w:t>КИНОКЛУБ БУ</w:t>
      </w:r>
      <w:r w:rsidRPr="00A225A1">
        <w:rPr>
          <w:rFonts w:ascii="Times New Roman" w:eastAsia="Times New Roman" w:hAnsi="Times New Roman" w:cs="Times New Roman"/>
          <w:b/>
          <w:sz w:val="28"/>
          <w:szCs w:val="28"/>
          <w:lang w:eastAsia="ru-RU"/>
        </w:rPr>
        <w:t xml:space="preserve"> </w:t>
      </w:r>
      <w:r w:rsidRPr="00A225A1">
        <w:rPr>
          <w:rFonts w:ascii="Times New Roman" w:eastAsia="Times New Roman" w:hAnsi="Times New Roman" w:cs="Times New Roman"/>
          <w:sz w:val="28"/>
          <w:szCs w:val="28"/>
          <w:lang w:eastAsia="ru-RU"/>
        </w:rPr>
        <w:t xml:space="preserve">«Государственный художественный музей». Всего в 2014 году 16 кинопоказов проекта «КИНОКЛУБ» посетило 781 человек, из них 385 – молодежь. Фестиваль азиатской культуры </w:t>
      </w:r>
      <w:proofErr w:type="spellStart"/>
      <w:r w:rsidRPr="00A225A1">
        <w:rPr>
          <w:rFonts w:ascii="Times New Roman" w:eastAsia="Times New Roman" w:hAnsi="Times New Roman" w:cs="Times New Roman"/>
          <w:sz w:val="28"/>
          <w:szCs w:val="28"/>
          <w:lang w:val="en-US" w:eastAsia="ru-RU"/>
        </w:rPr>
        <w:t>Nezumi</w:t>
      </w:r>
      <w:proofErr w:type="spellEnd"/>
      <w:r w:rsidRPr="00A225A1">
        <w:rPr>
          <w:rFonts w:ascii="Times New Roman" w:eastAsia="Times New Roman" w:hAnsi="Times New Roman" w:cs="Times New Roman"/>
          <w:sz w:val="28"/>
          <w:szCs w:val="28"/>
          <w:lang w:eastAsia="ru-RU"/>
        </w:rPr>
        <w:t xml:space="preserve"> (в рамках </w:t>
      </w:r>
      <w:r w:rsidRPr="00A225A1">
        <w:rPr>
          <w:rFonts w:ascii="Times New Roman" w:eastAsia="Calibri" w:hAnsi="Times New Roman" w:cs="Times New Roman"/>
          <w:sz w:val="28"/>
          <w:szCs w:val="28"/>
          <w:lang w:eastAsia="ru-RU"/>
        </w:rPr>
        <w:t xml:space="preserve">проекта «ROCK-AND-ART» из цикла «Музейный </w:t>
      </w:r>
      <w:proofErr w:type="spellStart"/>
      <w:r w:rsidRPr="00A225A1">
        <w:rPr>
          <w:rFonts w:ascii="Times New Roman" w:eastAsia="Calibri" w:hAnsi="Times New Roman" w:cs="Times New Roman"/>
          <w:sz w:val="28"/>
          <w:szCs w:val="28"/>
          <w:lang w:eastAsia="ru-RU"/>
        </w:rPr>
        <w:t>Неформат</w:t>
      </w:r>
      <w:proofErr w:type="spellEnd"/>
      <w:r w:rsidRPr="00A225A1">
        <w:rPr>
          <w:rFonts w:ascii="Times New Roman" w:eastAsia="Calibri" w:hAnsi="Times New Roman" w:cs="Times New Roman"/>
          <w:sz w:val="28"/>
          <w:szCs w:val="28"/>
          <w:lang w:eastAsia="ru-RU"/>
        </w:rPr>
        <w:t xml:space="preserve">»), который </w:t>
      </w:r>
      <w:r w:rsidRPr="00A225A1">
        <w:rPr>
          <w:rFonts w:ascii="Times New Roman" w:eastAsia="Times New Roman" w:hAnsi="Times New Roman" w:cs="Times New Roman"/>
          <w:sz w:val="28"/>
          <w:szCs w:val="28"/>
          <w:lang w:eastAsia="ru-RU"/>
        </w:rPr>
        <w:t>посетили 213 человек</w:t>
      </w:r>
      <w:r w:rsidRPr="00A225A1">
        <w:rPr>
          <w:rFonts w:ascii="Times New Roman" w:eastAsia="Calibri" w:hAnsi="Times New Roman" w:cs="Times New Roman"/>
          <w:sz w:val="28"/>
          <w:szCs w:val="28"/>
          <w:lang w:eastAsia="ru-RU"/>
        </w:rPr>
        <w:t xml:space="preserve"> – молодежи.</w:t>
      </w:r>
    </w:p>
    <w:p w:rsidR="00A225A1" w:rsidRPr="00A225A1" w:rsidRDefault="00A225A1" w:rsidP="00A225A1">
      <w:pPr>
        <w:spacing w:after="0"/>
        <w:jc w:val="both"/>
        <w:rPr>
          <w:rFonts w:ascii="Times New Roman" w:eastAsia="Calibri" w:hAnsi="Times New Roman" w:cs="Times New Roman"/>
          <w:sz w:val="28"/>
          <w:szCs w:val="28"/>
          <w:lang w:eastAsia="ru-RU"/>
        </w:rPr>
      </w:pPr>
      <w:r w:rsidRPr="00A225A1">
        <w:rPr>
          <w:rFonts w:ascii="Times New Roman" w:eastAsia="Calibri" w:hAnsi="Times New Roman" w:cs="Times New Roman"/>
          <w:sz w:val="28"/>
          <w:szCs w:val="28"/>
          <w:lang w:eastAsia="ru-RU"/>
        </w:rPr>
        <w:tab/>
        <w:t xml:space="preserve">Новые интересные проекты по формированию патриотических чувств жителей округа: выставки, посвящённые  180-летию со дня рождения Д.И. Менделеева «Тобольский гений России»; выставка, посвящённой 100-летию Первой мировой войны «Война моторов», мемориальные выставки: «Строитель нефтегазового комплекса», посвящённая 95-летию Бориса </w:t>
      </w:r>
      <w:proofErr w:type="spellStart"/>
      <w:r w:rsidRPr="00A225A1">
        <w:rPr>
          <w:rFonts w:ascii="Times New Roman" w:eastAsia="Calibri" w:hAnsi="Times New Roman" w:cs="Times New Roman"/>
          <w:sz w:val="28"/>
          <w:szCs w:val="28"/>
          <w:lang w:eastAsia="ru-RU"/>
        </w:rPr>
        <w:t>Евдокимовича</w:t>
      </w:r>
      <w:proofErr w:type="spellEnd"/>
      <w:r w:rsidRPr="00A225A1">
        <w:rPr>
          <w:rFonts w:ascii="Times New Roman" w:eastAsia="Calibri" w:hAnsi="Times New Roman" w:cs="Times New Roman"/>
          <w:sz w:val="28"/>
          <w:szCs w:val="28"/>
          <w:lang w:eastAsia="ru-RU"/>
        </w:rPr>
        <w:t xml:space="preserve"> Щербины,  «Призвание», посвящённая 85-летию Валерия Исааковича </w:t>
      </w:r>
      <w:proofErr w:type="spellStart"/>
      <w:r w:rsidRPr="00A225A1">
        <w:rPr>
          <w:rFonts w:ascii="Times New Roman" w:eastAsia="Calibri" w:hAnsi="Times New Roman" w:cs="Times New Roman"/>
          <w:sz w:val="28"/>
          <w:szCs w:val="28"/>
          <w:lang w:eastAsia="ru-RU"/>
        </w:rPr>
        <w:t>Грайфера</w:t>
      </w:r>
      <w:proofErr w:type="spellEnd"/>
      <w:r w:rsidRPr="00A225A1">
        <w:rPr>
          <w:rFonts w:ascii="Times New Roman" w:eastAsia="Calibri" w:hAnsi="Times New Roman" w:cs="Times New Roman"/>
          <w:sz w:val="28"/>
          <w:szCs w:val="28"/>
          <w:lang w:eastAsia="ru-RU"/>
        </w:rPr>
        <w:t xml:space="preserve">. В рамках празднования Дня работников нефтяной и газовой промышленности: открытие новых памятных знаков на мемориале «Звёзды Югры», круглый стол с ветеранами нефтегазовой отрасли.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Общее количество профилактических антинаркотических мероприятий, проведенных в 2014 году государственными и муниципальными учреждениями культуры составило 6819 единиц (в 2013 году – 5033), с охватом 386 481 человек (в 2013 году - 280 756 посещений).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Отмечается общая тенденция к индивидуализации профилактической работы: увеличение мероприятий, нацеленных на небольшую аудиторию,</w:t>
      </w:r>
      <w:r w:rsidRPr="00A225A1">
        <w:rPr>
          <w:rFonts w:ascii="Times New Roman" w:eastAsia="Calibri" w:hAnsi="Times New Roman" w:cs="Times New Roman"/>
          <w:sz w:val="28"/>
          <w:szCs w:val="28"/>
        </w:rPr>
        <w:t xml:space="preserve"> таких как литературные игры, беседы, викторины, информационные часы, индивидуальная работа</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tabs>
          <w:tab w:val="left" w:pos="567"/>
        </w:tabs>
        <w:spacing w:after="0"/>
        <w:jc w:val="both"/>
        <w:rPr>
          <w:rFonts w:ascii="Times New Roman" w:eastAsia="Times New Roman" w:hAnsi="Times New Roman" w:cs="Times New Roman"/>
          <w:sz w:val="28"/>
          <w:szCs w:val="28"/>
          <w:highlight w:val="yellow"/>
          <w:lang w:eastAsia="ru-RU"/>
        </w:rPr>
      </w:pPr>
      <w:r w:rsidRPr="00A225A1">
        <w:rPr>
          <w:rFonts w:ascii="Times New Roman" w:eastAsia="Times New Roman" w:hAnsi="Times New Roman" w:cs="Times New Roman"/>
          <w:sz w:val="28"/>
          <w:szCs w:val="28"/>
          <w:u w:val="single"/>
          <w:lang w:eastAsia="ru-RU"/>
        </w:rPr>
        <w:lastRenderedPageBreak/>
        <w:t>Отмечается тенденция к увеличению профилактических мероприятий, нацеленных на небольшую аудиторию</w:t>
      </w:r>
      <w:r w:rsidRPr="00A225A1">
        <w:rPr>
          <w:rFonts w:ascii="Times New Roman" w:eastAsia="Times New Roman" w:hAnsi="Times New Roman" w:cs="Times New Roman"/>
          <w:sz w:val="28"/>
          <w:szCs w:val="28"/>
          <w:lang w:eastAsia="ru-RU"/>
        </w:rPr>
        <w:t>,</w:t>
      </w:r>
      <w:r w:rsidRPr="00A225A1">
        <w:rPr>
          <w:rFonts w:ascii="Times New Roman" w:eastAsia="Calibri" w:hAnsi="Times New Roman" w:cs="Times New Roman"/>
          <w:sz w:val="28"/>
          <w:szCs w:val="28"/>
        </w:rPr>
        <w:t xml:space="preserve"> таких как литературные игры, беседы, викторины, информационные часы, индивидуальная работа, которые предусматривают меньшее количество участников</w:t>
      </w:r>
      <w:r w:rsidRPr="00A225A1">
        <w:rPr>
          <w:rFonts w:ascii="Times New Roman" w:eastAsia="Times New Roman" w:hAnsi="Times New Roman" w:cs="Times New Roman"/>
          <w:sz w:val="28"/>
          <w:szCs w:val="28"/>
          <w:lang w:eastAsia="ru-RU"/>
        </w:rPr>
        <w:t>, что привело к снижению культурно-зрелищных мероприятий</w:t>
      </w:r>
    </w:p>
    <w:p w:rsidR="00A225A1" w:rsidRPr="00A225A1" w:rsidRDefault="00A225A1" w:rsidP="00A225A1">
      <w:pPr>
        <w:tabs>
          <w:tab w:val="left" w:pos="567"/>
        </w:tabs>
        <w:spacing w:after="0"/>
        <w:jc w:val="both"/>
        <w:rPr>
          <w:rFonts w:ascii="Times New Roman" w:eastAsia="Times New Roman" w:hAnsi="Times New Roman" w:cs="Times New Roman"/>
          <w:sz w:val="28"/>
          <w:szCs w:val="28"/>
          <w:highlight w:val="yellow"/>
          <w:lang w:eastAsia="ru-RU"/>
        </w:rPr>
      </w:pPr>
      <w:r w:rsidRPr="00A225A1">
        <w:rPr>
          <w:rFonts w:ascii="Times New Roman" w:eastAsia="Times New Roman" w:hAnsi="Times New Roman" w:cs="Times New Roman"/>
          <w:sz w:val="28"/>
          <w:szCs w:val="28"/>
          <w:lang w:eastAsia="ru-RU"/>
        </w:rPr>
        <w:t xml:space="preserve">О системном характере организации работы по профилактике наркомании свидетельствует предоставление жителям округа, проживающим в непростых климатических условиях, возможностей для поддержания своего здоровья, ведения активного образа жизни. </w:t>
      </w:r>
    </w:p>
    <w:p w:rsidR="00A225A1" w:rsidRPr="00A225A1" w:rsidRDefault="00A225A1" w:rsidP="00A225A1">
      <w:pPr>
        <w:tabs>
          <w:tab w:val="left" w:pos="567"/>
        </w:tabs>
        <w:spacing w:after="0"/>
        <w:jc w:val="both"/>
        <w:rPr>
          <w:rFonts w:ascii="Times New Roman" w:eastAsia="Calibri" w:hAnsi="Times New Roman" w:cs="Times New Roman"/>
          <w:b/>
          <w:color w:val="4F81BD"/>
          <w:sz w:val="28"/>
          <w:szCs w:val="28"/>
        </w:rPr>
      </w:pPr>
      <w:r w:rsidRPr="00A225A1">
        <w:rPr>
          <w:rFonts w:ascii="Times New Roman" w:eastAsia="Times New Roman" w:hAnsi="Times New Roman" w:cs="Times New Roman"/>
          <w:sz w:val="28"/>
          <w:szCs w:val="28"/>
          <w:lang w:eastAsia="ru-RU"/>
        </w:rPr>
        <w:t xml:space="preserve">В округе солидная спортивная база спортивных сооружений. Общее количество </w:t>
      </w:r>
      <w:r w:rsidRPr="00A225A1">
        <w:rPr>
          <w:rFonts w:ascii="Times New Roman" w:eastAsia="Calibri" w:hAnsi="Times New Roman" w:cs="Times New Roman"/>
          <w:sz w:val="28"/>
          <w:szCs w:val="28"/>
          <w:lang w:eastAsia="ru-RU"/>
        </w:rPr>
        <w:t>учреждений, организаций, объединений, занимающихся физкультурно-оздоровительной работой 1398. В них занимается 182789 детей в возрасте до 14 лет, а также 138639 молодых людей  и девушек в  возрасте 15 -29 лет.</w:t>
      </w:r>
      <w:r w:rsidRPr="00A225A1">
        <w:rPr>
          <w:rFonts w:ascii="Times New Roman" w:eastAsia="Calibri" w:hAnsi="Times New Roman" w:cs="Times New Roman"/>
          <w:color w:val="4F81BD"/>
          <w:sz w:val="28"/>
          <w:szCs w:val="28"/>
          <w:lang w:eastAsia="ru-RU"/>
        </w:rPr>
        <w:t xml:space="preserve"> </w:t>
      </w:r>
      <w:r w:rsidRPr="00A225A1">
        <w:rPr>
          <w:rFonts w:ascii="Times New Roman" w:eastAsia="Calibri" w:hAnsi="Times New Roman" w:cs="Times New Roman"/>
          <w:b/>
          <w:color w:val="4F81BD"/>
          <w:sz w:val="28"/>
          <w:szCs w:val="28"/>
        </w:rPr>
        <w:tab/>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Создана система организации спортивных клубов по месту жительства, (популярен ежегодный «Конкурс на лучшую организацию физкультурно-оздоровительной работы в спортивном клубе по месту жительства»),  </w:t>
      </w:r>
      <w:r w:rsidRPr="00A225A1">
        <w:rPr>
          <w:rFonts w:ascii="Times New Roman" w:eastAsia="Calibri" w:hAnsi="Times New Roman" w:cs="Times New Roman"/>
          <w:sz w:val="28"/>
          <w:szCs w:val="28"/>
          <w:u w:val="single"/>
        </w:rPr>
        <w:t>система школьных спортивных клубов (130 спортивных клубов с общим охватом занимающихся 13 300 человек).</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Общее количество  проведенных спортивных мероприятий в 2014 году – 5177 с общим количеством участников 308815 человек. Статус этих мероприятий различен: от районных до окружных. </w:t>
      </w:r>
      <w:r w:rsidRPr="00A225A1">
        <w:rPr>
          <w:rFonts w:ascii="Times New Roman" w:eastAsia="Times New Roman" w:hAnsi="Times New Roman" w:cs="Times New Roman"/>
          <w:sz w:val="28"/>
          <w:szCs w:val="28"/>
          <w:lang w:eastAsia="ru-RU"/>
        </w:rPr>
        <w:t xml:space="preserve">За год было проведено 18 окружных спортивных мероприятий с общим количеством 1912 человек. </w:t>
      </w:r>
      <w:r w:rsidRPr="00A225A1">
        <w:rPr>
          <w:rFonts w:ascii="Times New Roman" w:eastAsia="Calibri" w:hAnsi="Times New Roman" w:cs="Times New Roman"/>
          <w:sz w:val="28"/>
          <w:szCs w:val="28"/>
        </w:rPr>
        <w:t xml:space="preserve">В соответствии с Единым календарным планом физкультурно-массовых и спортивных мероприятий на уровне автономного округа в </w:t>
      </w:r>
      <w:r w:rsidRPr="00A225A1">
        <w:rPr>
          <w:rFonts w:ascii="Times New Roman" w:eastAsia="Times New Roman" w:hAnsi="Times New Roman" w:cs="Times New Roman"/>
          <w:sz w:val="28"/>
          <w:szCs w:val="28"/>
          <w:lang w:eastAsia="ru-RU"/>
        </w:rPr>
        <w:t xml:space="preserve">2014 году из бюджета автономного округа было выделено и освоено 3 миллиона рублей. </w:t>
      </w:r>
      <w:r w:rsidRPr="00A225A1">
        <w:rPr>
          <w:rFonts w:ascii="Times New Roman" w:eastAsia="Calibri" w:hAnsi="Times New Roman" w:cs="Times New Roman"/>
          <w:sz w:val="28"/>
          <w:szCs w:val="28"/>
        </w:rPr>
        <w:t>В 2013 году по данному пункту программы из бюджета автономного округа было выделено и освоено 4,4 миллиона рублей. За год было проведено 36 спортивных мероприятий с общим количеством 3742 участников. Сокращение финансирования привело к сокращению количества мероприятий и их участников.</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ru-RU"/>
        </w:rPr>
        <w:t xml:space="preserve"> </w:t>
      </w:r>
      <w:r w:rsidRPr="00A225A1">
        <w:rPr>
          <w:rFonts w:ascii="Times New Roman" w:eastAsia="Calibri" w:hAnsi="Times New Roman" w:cs="Times New Roman"/>
          <w:sz w:val="28"/>
          <w:szCs w:val="28"/>
        </w:rPr>
        <w:t>В настоящее время в учреждениях физической культуры и спорта, в том числе в учреждениях дополнительного образования детей (ДЮСШ, СДЮСШОР и т.д.) муниципальных образований, автономного округа общая численность систематически занимающихся физической культурой и спортом детей в возрасте до 18 лет составляет 49005 человек, из числа которых количество детей оказавшихся в социально-опасном положении или иной трудной жизненной ситуации составляет 5575 человек  или 11,3%.</w:t>
      </w:r>
    </w:p>
    <w:p w:rsidR="00A225A1" w:rsidRPr="00A225A1" w:rsidRDefault="00A225A1" w:rsidP="00A225A1">
      <w:pPr>
        <w:spacing w:after="0"/>
        <w:jc w:val="both"/>
        <w:rPr>
          <w:rFonts w:ascii="Times New Roman" w:eastAsia="Calibri" w:hAnsi="Times New Roman" w:cs="Times New Roman"/>
          <w:b/>
          <w:bCs/>
          <w:sz w:val="28"/>
          <w:szCs w:val="28"/>
        </w:rPr>
      </w:pPr>
      <w:r w:rsidRPr="00A225A1">
        <w:rPr>
          <w:rFonts w:ascii="Times New Roman" w:eastAsia="Calibri" w:hAnsi="Times New Roman" w:cs="Times New Roman"/>
          <w:sz w:val="28"/>
          <w:szCs w:val="28"/>
        </w:rPr>
        <w:lastRenderedPageBreak/>
        <w:tab/>
        <w:t xml:space="preserve">Итогом </w:t>
      </w:r>
      <w:r w:rsidRPr="00A225A1">
        <w:rPr>
          <w:rFonts w:ascii="Times New Roman" w:eastAsia="Calibri" w:hAnsi="Times New Roman" w:cs="Times New Roman"/>
          <w:bCs/>
          <w:sz w:val="28"/>
          <w:szCs w:val="28"/>
        </w:rPr>
        <w:t xml:space="preserve">организации </w:t>
      </w:r>
      <w:r w:rsidRPr="00A225A1">
        <w:rPr>
          <w:rFonts w:ascii="Times New Roman" w:eastAsia="Calibri" w:hAnsi="Times New Roman" w:cs="Times New Roman"/>
          <w:bCs/>
          <w:i/>
          <w:sz w:val="28"/>
          <w:szCs w:val="28"/>
        </w:rPr>
        <w:t>летнего отдыха и оздоровления детей</w:t>
      </w:r>
      <w:r w:rsidRPr="00A225A1">
        <w:rPr>
          <w:rFonts w:ascii="Times New Roman" w:eastAsia="Calibri" w:hAnsi="Times New Roman" w:cs="Times New Roman"/>
          <w:bCs/>
          <w:sz w:val="28"/>
          <w:szCs w:val="28"/>
        </w:rPr>
        <w:t xml:space="preserve"> в округе позитивные: 5649 человек отдохнули в 74 детских оздоровительных учреждениях и лагерях.  </w:t>
      </w:r>
      <w:r w:rsidRPr="00A225A1">
        <w:rPr>
          <w:rFonts w:ascii="Times New Roman" w:eastAsia="Calibri" w:hAnsi="Times New Roman" w:cs="Times New Roman"/>
          <w:sz w:val="28"/>
          <w:szCs w:val="28"/>
        </w:rPr>
        <w:t xml:space="preserve">Из общего количества детей, охваченных </w:t>
      </w:r>
      <w:proofErr w:type="spellStart"/>
      <w:r w:rsidRPr="00A225A1">
        <w:rPr>
          <w:rFonts w:ascii="Times New Roman" w:eastAsia="Calibri" w:hAnsi="Times New Roman" w:cs="Times New Roman"/>
          <w:sz w:val="28"/>
          <w:szCs w:val="28"/>
        </w:rPr>
        <w:t>малозатратными</w:t>
      </w:r>
      <w:proofErr w:type="spellEnd"/>
      <w:r w:rsidRPr="00A225A1">
        <w:rPr>
          <w:rFonts w:ascii="Times New Roman" w:eastAsia="Calibri" w:hAnsi="Times New Roman" w:cs="Times New Roman"/>
          <w:sz w:val="28"/>
          <w:szCs w:val="28"/>
        </w:rPr>
        <w:t xml:space="preserve"> формами отдыха в летний период - 807 детей из числа «трудных подростков», состоящих на учете в ОВД и КДН, или 1,04% от общего количества детей охваченных </w:t>
      </w:r>
      <w:proofErr w:type="spellStart"/>
      <w:r w:rsidRPr="00A225A1">
        <w:rPr>
          <w:rFonts w:ascii="Times New Roman" w:eastAsia="Calibri" w:hAnsi="Times New Roman" w:cs="Times New Roman"/>
          <w:sz w:val="28"/>
          <w:szCs w:val="28"/>
        </w:rPr>
        <w:t>малозатратными</w:t>
      </w:r>
      <w:proofErr w:type="spellEnd"/>
      <w:r w:rsidRPr="00A225A1">
        <w:rPr>
          <w:rFonts w:ascii="Times New Roman" w:eastAsia="Calibri" w:hAnsi="Times New Roman" w:cs="Times New Roman"/>
          <w:sz w:val="28"/>
          <w:szCs w:val="28"/>
        </w:rPr>
        <w:t xml:space="preserve"> формами отдыха.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57 лагерей с дневным пребыванием детей на базе спортивных школ (СДЮШОР, ДЮСШ) и других физкультурно-спортивных учреждений с общим охватом детей 4 337 чел., из них 176 человека на учете в ОВД и КДН или 4,05% от общего количества детей оздоровившихся в лагерях с дневным пребыванием детей.</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В период летней оздоровительной компании благоприятные зоны Российской Федерации (Краснодарский край и Республика Крым) посетили 609 человек из числа воспитанников учреждений физической культуры и спорта автономного округа, из которых 225 состоящие на учете в ОВД и КДН или 50,5% от общего количества детей отдохнувших в благоприятных регионах России.</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В период проведения летней оздоровительной кампании 2014 года, по направлению физической культуры и спорта, охват детей состоящих на учете в ОВД и КДН составил 1 208 человек (641 человек в 2013 году), что на 53,03% больше чем 2013 году.</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bCs/>
          <w:sz w:val="28"/>
          <w:szCs w:val="28"/>
          <w:lang w:eastAsia="ru-RU"/>
        </w:rPr>
      </w:pPr>
      <w:r w:rsidRPr="00A225A1">
        <w:rPr>
          <w:rFonts w:ascii="Times New Roman" w:eastAsia="Calibri" w:hAnsi="Times New Roman" w:cs="Times New Roman"/>
          <w:iCs/>
          <w:sz w:val="28"/>
          <w:szCs w:val="28"/>
          <w:lang w:eastAsia="ru-RU"/>
        </w:rPr>
        <w:tab/>
        <w:t xml:space="preserve">Для профилактики </w:t>
      </w:r>
      <w:r w:rsidRPr="00A225A1">
        <w:rPr>
          <w:rFonts w:ascii="Times New Roman" w:eastAsia="Calibri" w:hAnsi="Times New Roman" w:cs="Times New Roman"/>
          <w:sz w:val="28"/>
          <w:szCs w:val="28"/>
        </w:rPr>
        <w:t xml:space="preserve">патологических зависимостей, социальной </w:t>
      </w:r>
      <w:r w:rsidRPr="00A225A1">
        <w:rPr>
          <w:rFonts w:ascii="Times New Roman" w:eastAsia="Calibri" w:hAnsi="Times New Roman" w:cs="Times New Roman"/>
          <w:iCs/>
          <w:sz w:val="28"/>
          <w:szCs w:val="28"/>
          <w:lang w:eastAsia="ru-RU"/>
        </w:rPr>
        <w:t xml:space="preserve">реабилитации несовершеннолетних в части формирования стремления к здоровому образу жизни ежегодно организованы и проводятся социально-реабилитационные психологические смены. </w:t>
      </w:r>
      <w:r w:rsidRPr="00A225A1">
        <w:rPr>
          <w:rFonts w:ascii="Times New Roman" w:eastAsia="Times New Roman" w:hAnsi="Times New Roman" w:cs="Times New Roman"/>
          <w:bCs/>
          <w:sz w:val="28"/>
          <w:szCs w:val="28"/>
          <w:lang w:eastAsia="ru-RU"/>
        </w:rPr>
        <w:t>Всего в 2014 году в сменах для детей «группы риска»: «Выбор», «Ориентир - Эко» реабилитированы 135 несовершеннолетних, состоящих на учете в органах системы профилактики (гг. Ханты-Мансийск, Сургут, Нижневартовск, Советский район).</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Перечисленные выше показатели в целом характеризуют стабильно высокий уровень вовлеченности детского и молодежного населения в спортивную жизнь округа и говорят, несмотря на сложности и сокращения финансирования,  о стабильном развитии спорта в округе и вовлечения в занятия спортом детей, находящихся в зоне риска.  </w:t>
      </w:r>
    </w:p>
    <w:p w:rsidR="00A225A1" w:rsidRPr="00A225A1" w:rsidRDefault="00A225A1" w:rsidP="00A225A1">
      <w:pPr>
        <w:spacing w:after="0"/>
        <w:jc w:val="both"/>
        <w:rPr>
          <w:rFonts w:ascii="Times New Roman" w:eastAsia="Calibri" w:hAnsi="Times New Roman" w:cs="Times New Roman"/>
          <w:b/>
          <w:i/>
          <w:sz w:val="28"/>
          <w:szCs w:val="28"/>
        </w:rPr>
      </w:pPr>
    </w:p>
    <w:p w:rsidR="00A225A1" w:rsidRPr="00A225A1" w:rsidRDefault="00A225A1" w:rsidP="00A225A1">
      <w:pPr>
        <w:spacing w:after="0"/>
        <w:jc w:val="both"/>
        <w:rPr>
          <w:rFonts w:ascii="Times New Roman" w:eastAsia="Times New Roman" w:hAnsi="Times New Roman" w:cs="Times New Roman"/>
          <w:b/>
          <w:i/>
          <w:sz w:val="28"/>
          <w:szCs w:val="28"/>
          <w:lang w:eastAsia="ru-RU"/>
        </w:rPr>
      </w:pPr>
      <w:r w:rsidRPr="00A225A1">
        <w:rPr>
          <w:rFonts w:ascii="Times New Roman" w:eastAsia="Calibri" w:hAnsi="Times New Roman" w:cs="Times New Roman"/>
          <w:b/>
          <w:i/>
          <w:sz w:val="28"/>
          <w:szCs w:val="28"/>
        </w:rPr>
        <w:t>Система раннего</w:t>
      </w:r>
      <w:r w:rsidRPr="00A225A1">
        <w:rPr>
          <w:rFonts w:ascii="Times New Roman" w:eastAsia="Calibri" w:hAnsi="Times New Roman" w:cs="Times New Roman"/>
          <w:b/>
          <w:i/>
          <w:sz w:val="28"/>
          <w:szCs w:val="28"/>
          <w:lang w:eastAsia="ru-RU"/>
        </w:rPr>
        <w:t xml:space="preserve">  выявление лиц, злоупотребляющих наркотиками: м</w:t>
      </w:r>
      <w:r w:rsidRPr="00A225A1">
        <w:rPr>
          <w:rFonts w:ascii="Times New Roman" w:eastAsia="Times New Roman" w:hAnsi="Times New Roman" w:cs="Times New Roman"/>
          <w:b/>
          <w:i/>
          <w:sz w:val="28"/>
          <w:szCs w:val="28"/>
          <w:lang w:eastAsia="ru-RU"/>
        </w:rPr>
        <w:t xml:space="preserve">ероприятия по добровольному тестированию учащихся, студентов.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i/>
          <w:sz w:val="28"/>
          <w:szCs w:val="28"/>
          <w:lang w:eastAsia="ru-RU"/>
        </w:rPr>
        <w:t xml:space="preserve">В 2014 году </w:t>
      </w:r>
      <w:r w:rsidRPr="00A225A1">
        <w:rPr>
          <w:rFonts w:ascii="Times New Roman" w:eastAsia="Calibri" w:hAnsi="Times New Roman" w:cs="Times New Roman"/>
          <w:sz w:val="28"/>
          <w:szCs w:val="28"/>
        </w:rPr>
        <w:t>приобретено экспресс-тестов в количестве 26 000 штук для о</w:t>
      </w:r>
      <w:r w:rsidRPr="00A225A1">
        <w:rPr>
          <w:rFonts w:ascii="Times New Roman" w:eastAsia="Times New Roman" w:hAnsi="Times New Roman" w:cs="Times New Roman"/>
          <w:sz w:val="28"/>
          <w:szCs w:val="28"/>
          <w:lang w:eastAsia="ru-RU"/>
        </w:rPr>
        <w:t xml:space="preserve">рганизации добровольного тестирования учащихся и студентов </w:t>
      </w:r>
      <w:r w:rsidRPr="00A225A1">
        <w:rPr>
          <w:rFonts w:ascii="Times New Roman" w:eastAsia="Times New Roman" w:hAnsi="Times New Roman" w:cs="Times New Roman"/>
          <w:sz w:val="28"/>
          <w:szCs w:val="28"/>
          <w:lang w:eastAsia="ru-RU"/>
        </w:rPr>
        <w:lastRenderedPageBreak/>
        <w:t xml:space="preserve">образовательных учреждений автономного округа на предмет потребления наркотических средств и психотропных веществ. </w:t>
      </w:r>
    </w:p>
    <w:p w:rsidR="00A225A1" w:rsidRPr="00A225A1" w:rsidRDefault="00A225A1" w:rsidP="00A225A1">
      <w:pPr>
        <w:autoSpaceDE w:val="0"/>
        <w:autoSpaceDN w:val="0"/>
        <w:adjustRightInd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По итогам проведенных в 2013-2014 учебном году мероприятий по добровольному тестированию охвачено 45 686 (91,2% от числа подлежащих) обучающихся и студентов, учреждений начального, среднего и высшего профессионального образования автономного округа, в предыдущем учебном году – 41 991 человек. Фактически, количество протестированных возросло на 8%. Следует отметить, что в 2013-2014 учебном году мероприятия добровольного тестирования исполнены на 100% во всех муниципальных образованиях (с учетом повторно проведенных тестов). </w:t>
      </w:r>
    </w:p>
    <w:p w:rsidR="00A225A1" w:rsidRPr="00A225A1" w:rsidRDefault="00A225A1" w:rsidP="00A225A1">
      <w:pPr>
        <w:autoSpaceDE w:val="0"/>
        <w:autoSpaceDN w:val="0"/>
        <w:adjustRightInd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При этом на 4,7% уменьшилось количество обучающихся и студентов, пожелавших пройти тестирование в домашних условиях: с 3 171 человека (6,4%) в 2012-2013 учебном году до 580 человек в 2013-2014 учебном году (1,3%). Отказались от участия в тестировании 435 учащихся (менее 1% от числа подлежащих тестированию).</w:t>
      </w:r>
    </w:p>
    <w:p w:rsidR="00A225A1" w:rsidRPr="00A225A1" w:rsidRDefault="00A225A1" w:rsidP="00A225A1">
      <w:pPr>
        <w:autoSpaceDE w:val="0"/>
        <w:autoSpaceDN w:val="0"/>
        <w:adjustRightInd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Случаев подтвержденного употребления наркотических веществ в ходе тестирования зафиксировано не было. </w:t>
      </w:r>
    </w:p>
    <w:p w:rsidR="00A225A1" w:rsidRPr="00A225A1" w:rsidRDefault="00A225A1" w:rsidP="00A225A1">
      <w:pPr>
        <w:tabs>
          <w:tab w:val="left" w:pos="313"/>
          <w:tab w:val="left" w:pos="1080"/>
        </w:tabs>
        <w:spacing w:after="0"/>
        <w:ind w:right="20"/>
        <w:jc w:val="both"/>
        <w:rPr>
          <w:rFonts w:ascii="Times New Roman" w:eastAsia="Calibri" w:hAnsi="Times New Roman" w:cs="Times New Roman"/>
          <w:sz w:val="28"/>
          <w:szCs w:val="28"/>
        </w:rPr>
      </w:pPr>
      <w:r w:rsidRPr="00A225A1">
        <w:rPr>
          <w:rFonts w:ascii="Times New Roman" w:eastAsia="Times New Roman" w:hAnsi="Times New Roman" w:cs="Times New Roman"/>
          <w:b/>
          <w:i/>
          <w:sz w:val="28"/>
          <w:szCs w:val="28"/>
          <w:lang w:eastAsia="ru-RU"/>
        </w:rPr>
        <w:t xml:space="preserve">Тестирование граждан, подлежащих призыву и первичной постановке на воинский учет. В 2014 году </w:t>
      </w:r>
      <w:r w:rsidRPr="00A225A1">
        <w:rPr>
          <w:rFonts w:ascii="Times New Roman" w:eastAsia="Calibri" w:hAnsi="Times New Roman" w:cs="Times New Roman"/>
          <w:sz w:val="28"/>
          <w:szCs w:val="28"/>
        </w:rPr>
        <w:t xml:space="preserve">приобретено экспресс-тестов в количестве 3 125 штук - для тестирования граждан, подлежащих призыву и первичной постановке на воинский учет. </w:t>
      </w:r>
    </w:p>
    <w:p w:rsidR="00A225A1" w:rsidRPr="00A225A1" w:rsidRDefault="00A225A1" w:rsidP="00A225A1">
      <w:pPr>
        <w:spacing w:after="0"/>
        <w:ind w:right="10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Анализ динамики наркомании среди граждан, подлежащих призыву в Ханты-Мансийском автономном округе — Югре, показывает стабильное снижение числа наркоманов, среди призывников. </w:t>
      </w:r>
    </w:p>
    <w:p w:rsidR="00A225A1" w:rsidRPr="00A225A1" w:rsidRDefault="00A225A1" w:rsidP="00A225A1">
      <w:pPr>
        <w:spacing w:after="0"/>
        <w:ind w:right="-1"/>
        <w:jc w:val="right"/>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Таблица 4</w:t>
      </w:r>
    </w:p>
    <w:p w:rsidR="00A225A1" w:rsidRPr="00A225A1" w:rsidRDefault="00A225A1" w:rsidP="00A225A1">
      <w:pPr>
        <w:spacing w:after="0"/>
        <w:ind w:right="84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Динамика наркомании среди граждан подлежащих призыву в Ханты-Мансийском автономном округе — Югре</w:t>
      </w:r>
    </w:p>
    <w:tbl>
      <w:tblPr>
        <w:tblW w:w="9796" w:type="dxa"/>
        <w:tblInd w:w="5" w:type="dxa"/>
        <w:tblLayout w:type="fixed"/>
        <w:tblCellMar>
          <w:left w:w="0" w:type="dxa"/>
          <w:right w:w="0" w:type="dxa"/>
        </w:tblCellMar>
        <w:tblLook w:val="0000" w:firstRow="0" w:lastRow="0" w:firstColumn="0" w:lastColumn="0" w:noHBand="0" w:noVBand="0"/>
      </w:tblPr>
      <w:tblGrid>
        <w:gridCol w:w="1143"/>
        <w:gridCol w:w="1298"/>
        <w:gridCol w:w="3031"/>
        <w:gridCol w:w="1449"/>
        <w:gridCol w:w="2875"/>
      </w:tblGrid>
      <w:tr w:rsidR="00A225A1" w:rsidRPr="00A225A1" w:rsidTr="003F0AA0">
        <w:trPr>
          <w:trHeight w:val="279"/>
        </w:trPr>
        <w:tc>
          <w:tcPr>
            <w:tcW w:w="1143"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Год </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Всего по округу (чел)</w:t>
            </w:r>
          </w:p>
        </w:tc>
        <w:tc>
          <w:tcPr>
            <w:tcW w:w="3031"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Всего по округу в % от числа освидетельствованных призывными комиссиями </w:t>
            </w:r>
          </w:p>
        </w:tc>
        <w:tc>
          <w:tcPr>
            <w:tcW w:w="1449"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Из них возвращено со сборного пункта (чел)</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Из них возвращено со сборного пункта в % от числа прибывших на отправку в войска</w:t>
            </w:r>
          </w:p>
        </w:tc>
      </w:tr>
      <w:tr w:rsidR="00A225A1" w:rsidRPr="00A225A1" w:rsidTr="003F0AA0">
        <w:trPr>
          <w:trHeight w:val="279"/>
        </w:trPr>
        <w:tc>
          <w:tcPr>
            <w:tcW w:w="1143"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2011г.</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34</w:t>
            </w:r>
          </w:p>
        </w:tc>
        <w:tc>
          <w:tcPr>
            <w:tcW w:w="3031"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0,19</w:t>
            </w:r>
          </w:p>
        </w:tc>
        <w:tc>
          <w:tcPr>
            <w:tcW w:w="1449"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5</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0,11</w:t>
            </w:r>
          </w:p>
        </w:tc>
      </w:tr>
      <w:tr w:rsidR="00A225A1" w:rsidRPr="00A225A1" w:rsidTr="003F0AA0">
        <w:trPr>
          <w:trHeight w:val="274"/>
        </w:trPr>
        <w:tc>
          <w:tcPr>
            <w:tcW w:w="1143"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2012г.</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17</w:t>
            </w:r>
          </w:p>
        </w:tc>
        <w:tc>
          <w:tcPr>
            <w:tcW w:w="3031"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0,11</w:t>
            </w:r>
          </w:p>
        </w:tc>
        <w:tc>
          <w:tcPr>
            <w:tcW w:w="1449"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0,03</w:t>
            </w:r>
          </w:p>
        </w:tc>
      </w:tr>
      <w:tr w:rsidR="00A225A1" w:rsidRPr="00A225A1" w:rsidTr="003F0AA0">
        <w:trPr>
          <w:trHeight w:val="265"/>
        </w:trPr>
        <w:tc>
          <w:tcPr>
            <w:tcW w:w="1143"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2013г.</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27</w:t>
            </w:r>
          </w:p>
        </w:tc>
        <w:tc>
          <w:tcPr>
            <w:tcW w:w="3031"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0,2</w:t>
            </w:r>
          </w:p>
        </w:tc>
        <w:tc>
          <w:tcPr>
            <w:tcW w:w="1449"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0,04</w:t>
            </w:r>
          </w:p>
        </w:tc>
      </w:tr>
      <w:tr w:rsidR="00A225A1" w:rsidRPr="00A225A1" w:rsidTr="003F0AA0">
        <w:trPr>
          <w:trHeight w:val="293"/>
        </w:trPr>
        <w:tc>
          <w:tcPr>
            <w:tcW w:w="1143"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2014г.</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w:t>
            </w:r>
          </w:p>
        </w:tc>
        <w:tc>
          <w:tcPr>
            <w:tcW w:w="3031"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0,14</w:t>
            </w:r>
          </w:p>
        </w:tc>
        <w:tc>
          <w:tcPr>
            <w:tcW w:w="1449"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0,06</w:t>
            </w:r>
          </w:p>
        </w:tc>
      </w:tr>
    </w:tbl>
    <w:p w:rsidR="00A225A1" w:rsidRPr="00A225A1" w:rsidRDefault="00A225A1" w:rsidP="00A225A1">
      <w:pPr>
        <w:spacing w:after="0"/>
        <w:jc w:val="both"/>
        <w:rPr>
          <w:rFonts w:ascii="Times New Roman" w:eastAsia="Calibri" w:hAnsi="Times New Roman" w:cs="Times New Roman"/>
          <w:sz w:val="28"/>
          <w:szCs w:val="28"/>
        </w:rPr>
      </w:pPr>
    </w:p>
    <w:p w:rsidR="00A225A1" w:rsidRPr="00A225A1" w:rsidRDefault="00A225A1" w:rsidP="00A225A1">
      <w:pPr>
        <w:spacing w:after="0"/>
        <w:ind w:right="10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lastRenderedPageBreak/>
        <w:t>Благодаря системе применения экспресс — тестов, со сборного пункта, последние 3 годы по причине наркомании возвращается не более одного призывника (табл.4), тогда как в 2011 – 5 человек.</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Департаментом социального развития автономного округа в целях профилактики незаконного употребления наркотических средств и психотропных веществ среди несовершеннолетних подведомственных учреждений приняты следующие дополнительные меры по: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своевременному информированию уполномоченных органов системы профилактики о выявлении несовершеннолетних, употребляющих наркотические средства и психотропные вещества;</w:t>
      </w:r>
    </w:p>
    <w:p w:rsidR="00A225A1" w:rsidRPr="00A225A1" w:rsidRDefault="00A225A1" w:rsidP="00A225A1">
      <w:pPr>
        <w:tabs>
          <w:tab w:val="left" w:pos="851"/>
        </w:tabs>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проведению ежеквартальной сверки с медицинскими организациями по количеству обращений, связанных с незаконным употреблением воспитанниками наркотических средств и психотропных веществ, по количеству воспитанников, состоящих на учете в </w:t>
      </w:r>
      <w:proofErr w:type="spellStart"/>
      <w:r w:rsidRPr="00A225A1">
        <w:rPr>
          <w:rFonts w:ascii="Times New Roman" w:eastAsia="Calibri" w:hAnsi="Times New Roman" w:cs="Times New Roman"/>
          <w:sz w:val="28"/>
          <w:szCs w:val="28"/>
        </w:rPr>
        <w:t>наркодиспасере</w:t>
      </w:r>
      <w:proofErr w:type="spellEnd"/>
      <w:r w:rsidRPr="00A225A1">
        <w:rPr>
          <w:rFonts w:ascii="Times New Roman" w:eastAsia="Calibri" w:hAnsi="Times New Roman" w:cs="Times New Roman"/>
          <w:sz w:val="28"/>
          <w:szCs w:val="28"/>
        </w:rPr>
        <w:t xml:space="preserve"> как употребляющих наркотические средства и психотропные вещества;</w:t>
      </w:r>
    </w:p>
    <w:p w:rsidR="00A225A1" w:rsidRPr="00A225A1" w:rsidRDefault="00A225A1" w:rsidP="00A225A1">
      <w:pPr>
        <w:tabs>
          <w:tab w:val="left" w:pos="851"/>
        </w:tabs>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обеспечению информационной безопасности в части ограничения доступа воспитанников на интернет-сайты, содержащие наносящую вред нравственному и духовному развитию информацию. </w:t>
      </w:r>
    </w:p>
    <w:p w:rsidR="00A225A1" w:rsidRPr="00A225A1" w:rsidRDefault="00A225A1" w:rsidP="00A225A1">
      <w:pPr>
        <w:spacing w:after="0"/>
        <w:jc w:val="both"/>
        <w:rPr>
          <w:rFonts w:ascii="Times New Roman" w:eastAsia="Times New Roman" w:hAnsi="Times New Roman" w:cs="Times New Roman"/>
          <w:b/>
          <w:i/>
          <w:sz w:val="28"/>
          <w:szCs w:val="28"/>
          <w:lang w:eastAsia="ru-RU"/>
        </w:rPr>
      </w:pPr>
      <w:r w:rsidRPr="00A225A1">
        <w:rPr>
          <w:rFonts w:ascii="Times New Roman" w:eastAsia="Times New Roman" w:hAnsi="Times New Roman" w:cs="Times New Roman"/>
          <w:b/>
          <w:i/>
          <w:sz w:val="28"/>
          <w:szCs w:val="28"/>
          <w:lang w:eastAsia="ru-RU"/>
        </w:rPr>
        <w:t>Таким образом, в 2014 году можно констатировать усиление антинаркотической профилактической работы в Ханты-Мансийском автономном округе – Югре по отношению к 2013 году, что стало результатом системного программно-целевого подхода, координации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rsidR="00A225A1" w:rsidRPr="00A225A1" w:rsidRDefault="00A225A1" w:rsidP="00A225A1">
      <w:pPr>
        <w:widowControl w:val="0"/>
        <w:autoSpaceDE w:val="0"/>
        <w:autoSpaceDN w:val="0"/>
        <w:adjustRightInd w:val="0"/>
        <w:spacing w:after="0"/>
        <w:jc w:val="both"/>
        <w:rPr>
          <w:rFonts w:ascii="Times New Roman" w:eastAsia="Times New Roman" w:hAnsi="Times New Roman" w:cs="Times New Roman"/>
          <w:sz w:val="40"/>
          <w:szCs w:val="40"/>
          <w:u w:val="single"/>
          <w:lang w:eastAsia="ru-RU"/>
        </w:rPr>
      </w:pPr>
      <w:r w:rsidRPr="00A225A1">
        <w:rPr>
          <w:rFonts w:ascii="Times New Roman" w:eastAsia="Times New Roman" w:hAnsi="Times New Roman" w:cs="Times New Roman"/>
          <w:color w:val="1F497D"/>
          <w:sz w:val="28"/>
          <w:szCs w:val="28"/>
          <w:lang w:eastAsia="ru-RU"/>
        </w:rPr>
        <w:tab/>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rPr>
          <w:rFonts w:ascii="Times New Roman" w:eastAsia="Calibri" w:hAnsi="Times New Roman" w:cs="Times New Roman"/>
          <w:sz w:val="28"/>
          <w:szCs w:val="28"/>
        </w:rPr>
      </w:pPr>
    </w:p>
    <w:p w:rsidR="00A225A1" w:rsidRPr="00A225A1" w:rsidRDefault="00A225A1" w:rsidP="00A225A1">
      <w:pPr>
        <w:spacing w:after="0"/>
        <w:jc w:val="both"/>
        <w:rPr>
          <w:rFonts w:ascii="Times New Roman" w:eastAsia="Times New Roman" w:hAnsi="Times New Roman" w:cs="Times New Roman"/>
          <w:b/>
          <w:sz w:val="28"/>
          <w:szCs w:val="28"/>
          <w:lang w:val="x-none" w:eastAsia="x-none"/>
        </w:rPr>
      </w:pPr>
      <w:r w:rsidRPr="00A225A1">
        <w:rPr>
          <w:rFonts w:ascii="Times New Roman" w:eastAsia="Times New Roman" w:hAnsi="Times New Roman" w:cs="Times New Roman"/>
          <w:b/>
          <w:sz w:val="28"/>
          <w:szCs w:val="28"/>
          <w:lang w:val="x-none" w:eastAsia="x-none"/>
        </w:rPr>
        <w:t>5. Анализ, оценка и динамика ситуации в сфере противодействия незаконному обороту наркотиков</w:t>
      </w:r>
    </w:p>
    <w:p w:rsidR="00A225A1" w:rsidRPr="00A225A1" w:rsidRDefault="00A225A1" w:rsidP="00A225A1">
      <w:pPr>
        <w:spacing w:after="0"/>
        <w:jc w:val="both"/>
        <w:rPr>
          <w:rFonts w:ascii="Times New Roman" w:eastAsia="Times New Roman" w:hAnsi="Times New Roman" w:cs="Times New Roman"/>
          <w:b/>
          <w:color w:val="548DD4"/>
          <w:sz w:val="28"/>
          <w:szCs w:val="28"/>
          <w:lang w:val="x-none" w:eastAsia="x-none"/>
        </w:rPr>
      </w:pPr>
    </w:p>
    <w:p w:rsidR="00A225A1" w:rsidRPr="00A225A1" w:rsidRDefault="00A225A1" w:rsidP="00A225A1">
      <w:pPr>
        <w:autoSpaceDN w:val="0"/>
        <w:spacing w:after="0"/>
        <w:jc w:val="both"/>
        <w:rPr>
          <w:rFonts w:ascii="Times New Roman" w:eastAsia="Times New Roman" w:hAnsi="Times New Roman" w:cs="Times New Roman"/>
          <w:b/>
          <w:i/>
          <w:color w:val="548DD4"/>
          <w:sz w:val="28"/>
          <w:szCs w:val="28"/>
          <w:lang w:eastAsia="ru-RU"/>
        </w:rPr>
      </w:pPr>
      <w:r w:rsidRPr="00A225A1">
        <w:rPr>
          <w:rFonts w:ascii="Times New Roman" w:eastAsia="Calibri" w:hAnsi="Times New Roman" w:cs="Times New Roman"/>
          <w:b/>
          <w:i/>
          <w:sz w:val="28"/>
          <w:szCs w:val="28"/>
          <w:lang w:eastAsia="ru-RU"/>
        </w:rPr>
        <w:t xml:space="preserve">Анализ уровня преступности, структуры и объема </w:t>
      </w:r>
      <w:proofErr w:type="spellStart"/>
      <w:r w:rsidRPr="00A225A1">
        <w:rPr>
          <w:rFonts w:ascii="Times New Roman" w:eastAsia="Calibri" w:hAnsi="Times New Roman" w:cs="Times New Roman"/>
          <w:b/>
          <w:i/>
          <w:sz w:val="28"/>
          <w:szCs w:val="28"/>
          <w:lang w:eastAsia="ru-RU"/>
        </w:rPr>
        <w:t>наркорынка</w:t>
      </w:r>
      <w:proofErr w:type="spellEnd"/>
    </w:p>
    <w:p w:rsidR="00A225A1" w:rsidRPr="00A225A1" w:rsidRDefault="00A225A1" w:rsidP="00A225A1">
      <w:pPr>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ab/>
        <w:t xml:space="preserve">Потребление наркотических средств по-прежнему остается в Югре социально - значимой проблемой, негативно влияющей на социально-нравственные устои и институты гражданского общества, а также экономические основы региона. </w:t>
      </w:r>
    </w:p>
    <w:p w:rsidR="00A225A1" w:rsidRPr="00A225A1" w:rsidRDefault="00A225A1" w:rsidP="00A225A1">
      <w:pPr>
        <w:spacing w:after="0"/>
        <w:jc w:val="both"/>
        <w:rPr>
          <w:rFonts w:ascii="Times New Roman" w:eastAsia="Times New Roman" w:hAnsi="Times New Roman" w:cs="Times New Roman"/>
          <w:color w:val="C0504D"/>
          <w:sz w:val="28"/>
          <w:szCs w:val="28"/>
          <w:lang w:eastAsia="ru-RU"/>
        </w:rPr>
      </w:pPr>
      <w:r w:rsidRPr="00A225A1">
        <w:rPr>
          <w:rFonts w:ascii="Times New Roman" w:eastAsia="Calibri" w:hAnsi="Times New Roman" w:cs="Times New Roman"/>
          <w:sz w:val="28"/>
          <w:szCs w:val="28"/>
        </w:rPr>
        <w:lastRenderedPageBreak/>
        <w:t xml:space="preserve">В результате концентрации усилий правоохранительных органов Ханты-Мансийского автономного округа – Югры повышается контроль над ситуацией по  нелегальному обороту наркотиков. Неуклонно растет число </w:t>
      </w:r>
      <w:r w:rsidRPr="00A225A1">
        <w:rPr>
          <w:rFonts w:ascii="Times New Roman" w:eastAsia="Calibri" w:hAnsi="Times New Roman" w:cs="Times New Roman"/>
          <w:i/>
          <w:sz w:val="28"/>
          <w:szCs w:val="28"/>
        </w:rPr>
        <w:t>выявленных</w:t>
      </w:r>
      <w:r w:rsidRPr="00A225A1">
        <w:rPr>
          <w:rFonts w:ascii="Times New Roman" w:eastAsia="Calibri" w:hAnsi="Times New Roman" w:cs="Times New Roman"/>
          <w:sz w:val="28"/>
          <w:szCs w:val="28"/>
        </w:rPr>
        <w:t xml:space="preserve"> преступлений. </w:t>
      </w:r>
      <w:r w:rsidRPr="00A225A1">
        <w:rPr>
          <w:rFonts w:ascii="Times New Roman" w:eastAsia="Times New Roman" w:hAnsi="Times New Roman" w:cs="Times New Roman"/>
          <w:sz w:val="28"/>
          <w:szCs w:val="28"/>
          <w:lang w:eastAsia="ar-SA"/>
        </w:rPr>
        <w:t xml:space="preserve">За 2014 год всеми правоохранительными органами выявлено 3812 (+6,5%) преступлений, связанных с незаконным оборотом наркотических средств </w:t>
      </w:r>
      <w:r w:rsidRPr="00A225A1">
        <w:rPr>
          <w:rFonts w:ascii="Times New Roman" w:eastAsia="Calibri" w:hAnsi="Times New Roman" w:cs="Times New Roman"/>
          <w:sz w:val="28"/>
          <w:szCs w:val="28"/>
        </w:rPr>
        <w:t xml:space="preserve">(в 2013 году- 3579 преступлений, в 2012 году – 3384, в 2011 – 3316) – рис.24 </w:t>
      </w:r>
    </w:p>
    <w:p w:rsidR="00A225A1" w:rsidRPr="00A225A1" w:rsidRDefault="00AA1AA0" w:rsidP="00A225A1">
      <w:pPr>
        <w:jc w:val="both"/>
        <w:rPr>
          <w:rFonts w:ascii="Times New Roman" w:eastAsia="Times New Roman" w:hAnsi="Times New Roman" w:cs="Times New Roman"/>
          <w:color w:val="F79646"/>
          <w:sz w:val="28"/>
          <w:szCs w:val="28"/>
          <w:lang w:eastAsia="ru-RU"/>
        </w:rPr>
      </w:pPr>
      <w:r>
        <w:rPr>
          <w:rFonts w:ascii="Times New Roman" w:eastAsia="Times New Roman" w:hAnsi="Times New Roman" w:cs="Times New Roman"/>
          <w:color w:val="F79646"/>
          <w:sz w:val="28"/>
          <w:szCs w:val="28"/>
          <w:lang w:eastAsia="ru-RU"/>
        </w:rPr>
        <w:pict>
          <v:shape id="_x0000_i1029" type="#_x0000_t75" style="width:404.5pt;height:268.8pt">
            <v:imagedata r:id="rId38" o:title=""/>
          </v:shape>
        </w:pict>
      </w:r>
    </w:p>
    <w:p w:rsidR="00A225A1" w:rsidRPr="00A225A1" w:rsidRDefault="00A225A1" w:rsidP="00A225A1">
      <w:pPr>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Рис. 24 Динамика количества выявленных преступлений в ХМАО-Югре, связанных с незаконным оборотом наркотиков в 2011 -2014 годах.</w:t>
      </w:r>
    </w:p>
    <w:p w:rsidR="00A225A1" w:rsidRPr="00A225A1" w:rsidRDefault="00A225A1" w:rsidP="00A225A1">
      <w:pPr>
        <w:spacing w:after="0"/>
        <w:ind w:right="16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Увеличение количества выявленных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наблюдается во всех субъектах Уральского федерального округа. В Ханты - Мансийском автономном округе – Югре динамика составила + 6,5 %. , для сравнения в Свердловской области рост на 20,5%, Челябинской области- на 8%. </w:t>
      </w:r>
    </w:p>
    <w:p w:rsidR="00A225A1" w:rsidRPr="00A225A1" w:rsidRDefault="00A225A1" w:rsidP="00A225A1">
      <w:pPr>
        <w:spacing w:after="0"/>
        <w:ind w:right="16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целом по Уральскому федеральному округа  удельный вес преступлений, связанных с  незаконным оборотом наркотиков, составил 11,9% (в 2013 году - 10,4%, рост на15%). </w:t>
      </w:r>
      <w:r w:rsidRPr="00772EFE">
        <w:rPr>
          <w:rFonts w:ascii="Times New Roman" w:eastAsia="Times New Roman" w:hAnsi="Times New Roman" w:cs="Times New Roman"/>
          <w:sz w:val="28"/>
          <w:szCs w:val="28"/>
          <w:highlight w:val="yellow"/>
          <w:lang w:eastAsia="ru-RU"/>
        </w:rPr>
        <w:t>В Ханты-Мансийском автономном округе – Югре</w:t>
      </w:r>
      <w:r w:rsidRPr="00A225A1">
        <w:rPr>
          <w:rFonts w:ascii="Times New Roman" w:eastAsia="Times New Roman" w:hAnsi="Times New Roman" w:cs="Times New Roman"/>
          <w:sz w:val="28"/>
          <w:szCs w:val="28"/>
          <w:lang w:eastAsia="ru-RU"/>
        </w:rPr>
        <w:t xml:space="preserve"> (также как и в Ямало-Ненецком автономном  округе, а также в Свердловской области) </w:t>
      </w:r>
      <w:r w:rsidRPr="00772EFE">
        <w:rPr>
          <w:rFonts w:ascii="Times New Roman" w:eastAsia="Times New Roman" w:hAnsi="Times New Roman" w:cs="Times New Roman"/>
          <w:sz w:val="28"/>
          <w:szCs w:val="28"/>
          <w:highlight w:val="yellow"/>
          <w:lang w:eastAsia="ru-RU"/>
        </w:rPr>
        <w:t xml:space="preserve">доля зарегистрированных </w:t>
      </w:r>
      <w:proofErr w:type="spellStart"/>
      <w:r w:rsidRPr="00772EFE">
        <w:rPr>
          <w:rFonts w:ascii="Times New Roman" w:eastAsia="Times New Roman" w:hAnsi="Times New Roman" w:cs="Times New Roman"/>
          <w:sz w:val="28"/>
          <w:szCs w:val="28"/>
          <w:highlight w:val="yellow"/>
          <w:lang w:eastAsia="ru-RU"/>
        </w:rPr>
        <w:t>наркопреступлений</w:t>
      </w:r>
      <w:proofErr w:type="spellEnd"/>
      <w:r w:rsidRPr="00772EFE">
        <w:rPr>
          <w:rFonts w:ascii="Times New Roman" w:eastAsia="Times New Roman" w:hAnsi="Times New Roman" w:cs="Times New Roman"/>
          <w:sz w:val="28"/>
          <w:szCs w:val="28"/>
          <w:highlight w:val="yellow"/>
          <w:lang w:eastAsia="ru-RU"/>
        </w:rPr>
        <w:t xml:space="preserve"> выше</w:t>
      </w:r>
      <w:r w:rsidRPr="00A225A1">
        <w:rPr>
          <w:rFonts w:ascii="Times New Roman" w:eastAsia="Times New Roman" w:hAnsi="Times New Roman" w:cs="Times New Roman"/>
          <w:sz w:val="28"/>
          <w:szCs w:val="28"/>
          <w:lang w:eastAsia="ru-RU"/>
        </w:rPr>
        <w:t xml:space="preserve">, чем в других субъектах Уральскому федеральному округа и  превышает </w:t>
      </w:r>
      <w:r w:rsidRPr="00772EFE">
        <w:rPr>
          <w:rFonts w:ascii="Times New Roman" w:eastAsia="Times New Roman" w:hAnsi="Times New Roman" w:cs="Times New Roman"/>
          <w:sz w:val="28"/>
          <w:szCs w:val="28"/>
          <w:highlight w:val="yellow"/>
          <w:lang w:eastAsia="ru-RU"/>
        </w:rPr>
        <w:t>13%</w:t>
      </w:r>
    </w:p>
    <w:p w:rsidR="00A225A1" w:rsidRPr="00A225A1" w:rsidRDefault="00A225A1" w:rsidP="00A225A1">
      <w:pPr>
        <w:spacing w:after="0"/>
        <w:ind w:right="16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ar-SA"/>
        </w:rPr>
        <w:t xml:space="preserve">В Ханты Мансийском автономном округе – Югре предварительным следствием окончено 1849 преступлений (в 2013 году </w:t>
      </w:r>
      <w:r w:rsidRPr="00A225A1">
        <w:rPr>
          <w:rFonts w:ascii="Times New Roman" w:eastAsia="Times New Roman" w:hAnsi="Times New Roman" w:cs="Times New Roman"/>
          <w:i/>
          <w:sz w:val="28"/>
          <w:szCs w:val="28"/>
          <w:lang w:eastAsia="ar-SA"/>
        </w:rPr>
        <w:t xml:space="preserve">- </w:t>
      </w:r>
      <w:r w:rsidRPr="00A225A1">
        <w:rPr>
          <w:rFonts w:ascii="Times New Roman" w:eastAsia="Times New Roman" w:hAnsi="Times New Roman" w:cs="Times New Roman"/>
          <w:sz w:val="28"/>
          <w:szCs w:val="28"/>
          <w:lang w:eastAsia="ar-SA"/>
        </w:rPr>
        <w:t xml:space="preserve">2025). За </w:t>
      </w:r>
      <w:r w:rsidRPr="00A225A1">
        <w:rPr>
          <w:rFonts w:ascii="Times New Roman" w:eastAsia="Times New Roman" w:hAnsi="Times New Roman" w:cs="Times New Roman"/>
          <w:sz w:val="28"/>
          <w:szCs w:val="28"/>
          <w:lang w:eastAsia="ar-SA"/>
        </w:rPr>
        <w:lastRenderedPageBreak/>
        <w:t xml:space="preserve">совершение преступлений, связанных с незаконным оборотом наркотиков, к уголовной ответственности привлечено 1413 лиц  (в 2013 году </w:t>
      </w:r>
      <w:r w:rsidRPr="00A225A1">
        <w:rPr>
          <w:rFonts w:ascii="Times New Roman" w:eastAsia="Times New Roman" w:hAnsi="Times New Roman" w:cs="Times New Roman"/>
          <w:i/>
          <w:sz w:val="28"/>
          <w:szCs w:val="28"/>
          <w:lang w:eastAsia="ar-SA"/>
        </w:rPr>
        <w:t>-</w:t>
      </w:r>
      <w:r w:rsidRPr="00A225A1">
        <w:rPr>
          <w:rFonts w:ascii="Times New Roman" w:eastAsia="Times New Roman" w:hAnsi="Times New Roman" w:cs="Times New Roman"/>
          <w:sz w:val="28"/>
          <w:szCs w:val="28"/>
          <w:lang w:eastAsia="ar-SA"/>
        </w:rPr>
        <w:t>1618).</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uppressAutoHyphens/>
        <w:autoSpaceDN w:val="0"/>
        <w:spacing w:after="0"/>
        <w:jc w:val="both"/>
        <w:rPr>
          <w:rFonts w:ascii="Times New Roman" w:eastAsia="Times New Roman" w:hAnsi="Times New Roman" w:cs="Times New Roman"/>
          <w:color w:val="F79646"/>
          <w:sz w:val="28"/>
          <w:szCs w:val="28"/>
          <w:lang w:eastAsia="ru-RU"/>
        </w:rPr>
      </w:pPr>
      <w:r w:rsidRPr="00A225A1">
        <w:rPr>
          <w:rFonts w:ascii="Times New Roman" w:eastAsia="Times New Roman" w:hAnsi="Times New Roman" w:cs="Times New Roman"/>
          <w:sz w:val="28"/>
          <w:szCs w:val="28"/>
          <w:lang w:eastAsia="ru-RU"/>
        </w:rPr>
        <w:t xml:space="preserve">В 2014 году увеличилось количество изъятых из незаконного оборота </w:t>
      </w:r>
      <w:r w:rsidRPr="00A225A1">
        <w:rPr>
          <w:rFonts w:ascii="Times New Roman" w:eastAsia="Times New Roman" w:hAnsi="Times New Roman" w:cs="Times New Roman"/>
          <w:color w:val="666666"/>
          <w:sz w:val="28"/>
          <w:szCs w:val="28"/>
          <w:lang w:eastAsia="ru-RU"/>
        </w:rPr>
        <w:t xml:space="preserve"> </w:t>
      </w:r>
      <w:r w:rsidRPr="00A225A1">
        <w:rPr>
          <w:rFonts w:ascii="Times New Roman" w:eastAsia="Times New Roman" w:hAnsi="Times New Roman" w:cs="Times New Roman"/>
          <w:sz w:val="28"/>
          <w:szCs w:val="28"/>
          <w:lang w:eastAsia="ru-RU"/>
        </w:rPr>
        <w:t xml:space="preserve">наркотических средств: </w:t>
      </w:r>
      <w:r w:rsidRPr="00A225A1">
        <w:rPr>
          <w:rFonts w:ascii="Times New Roman" w:eastAsia="Calibri" w:hAnsi="Times New Roman" w:cs="Times New Roman"/>
          <w:sz w:val="28"/>
          <w:szCs w:val="28"/>
        </w:rPr>
        <w:t>изъято 267,6 кг</w:t>
      </w:r>
      <w:r w:rsidRPr="00A225A1">
        <w:rPr>
          <w:rFonts w:ascii="Times New Roman" w:eastAsia="Times New Roman" w:hAnsi="Times New Roman" w:cs="Times New Roman"/>
          <w:sz w:val="28"/>
          <w:szCs w:val="28"/>
          <w:lang w:eastAsia="ru-RU"/>
        </w:rPr>
        <w:t xml:space="preserve"> (в 2013 г. было изъято 173,6 кг., в 2012 г. – 112 кг.,  в 2011 г.  – 125 кг) -  рис. 25.</w:t>
      </w:r>
    </w:p>
    <w:p w:rsidR="00A225A1" w:rsidRPr="00A225A1" w:rsidRDefault="00AA1AA0" w:rsidP="00A225A1">
      <w:pPr>
        <w:suppressAutoHyphens/>
        <w:autoSpaceDN w:val="0"/>
        <w:spacing w:after="0"/>
        <w:jc w:val="both"/>
        <w:rPr>
          <w:rFonts w:ascii="Times New Roman" w:eastAsia="Times New Roman" w:hAnsi="Times New Roman" w:cs="Times New Roman"/>
          <w:color w:val="F79646"/>
          <w:sz w:val="28"/>
          <w:szCs w:val="28"/>
          <w:lang w:eastAsia="ru-RU"/>
        </w:rPr>
      </w:pPr>
      <w:r>
        <w:rPr>
          <w:rFonts w:ascii="Times New Roman" w:eastAsia="Times New Roman" w:hAnsi="Times New Roman" w:cs="Times New Roman"/>
          <w:color w:val="F79646"/>
          <w:sz w:val="28"/>
          <w:szCs w:val="28"/>
          <w:lang w:eastAsia="ru-RU"/>
        </w:rPr>
        <w:pict>
          <v:shape id="_x0000_i1030" type="#_x0000_t75" style="width:442.05pt;height:227.35pt">
            <v:imagedata r:id="rId39" o:title=""/>
          </v:shape>
        </w:pic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Рис. 25. Динамика количества изъятых наркотических веществ из незаконного оборота. </w:t>
      </w:r>
    </w:p>
    <w:p w:rsidR="00A225A1" w:rsidRPr="00A225A1" w:rsidRDefault="00A225A1" w:rsidP="00A225A1">
      <w:pPr>
        <w:spacing w:after="0"/>
        <w:ind w:right="6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целом по Уральскому федеральному округу наблюдается увеличение количества изъятых из незаконного оборота наркотических средств (в 2014 году - 2002,2 кг, в 2013 году - 1864,2 кг), рост составил 7,4 %. В Ханты Мансийском автономном округе – Югре  рост практически в 2 раза выше, чем в целом по Уральскому федеральному округу – составляет 14, 5 % (рис. 26). </w:t>
      </w:r>
    </w:p>
    <w:p w:rsidR="00A225A1" w:rsidRPr="00A225A1" w:rsidRDefault="00AA1AA0" w:rsidP="00A225A1">
      <w:pPr>
        <w:spacing w:after="0"/>
        <w:ind w:right="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i1031" type="#_x0000_t75" style="width:404.5pt;height:176.3pt">
            <v:imagedata r:id="rId40" o:title=""/>
          </v:shape>
        </w:pic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Рис. 26. Процент роста количества изъятых наркотических веществ из незаконного оборота в УФО в целом и в ХМАО-Югре. </w:t>
      </w:r>
    </w:p>
    <w:p w:rsidR="00A225A1" w:rsidRPr="00A225A1" w:rsidRDefault="00A225A1" w:rsidP="00A225A1">
      <w:pPr>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ru-RU"/>
        </w:rPr>
        <w:tab/>
      </w:r>
      <w:r w:rsidRPr="00A225A1">
        <w:rPr>
          <w:rFonts w:ascii="Times New Roman" w:eastAsia="Calibri" w:hAnsi="Times New Roman" w:cs="Times New Roman"/>
          <w:sz w:val="28"/>
          <w:szCs w:val="28"/>
        </w:rPr>
        <w:t xml:space="preserve">В последние годы наблюдается </w:t>
      </w:r>
      <w:r w:rsidRPr="00A225A1">
        <w:rPr>
          <w:rFonts w:ascii="Times New Roman" w:eastAsia="Calibri" w:hAnsi="Times New Roman" w:cs="Times New Roman"/>
          <w:b/>
          <w:sz w:val="28"/>
          <w:szCs w:val="28"/>
        </w:rPr>
        <w:t xml:space="preserve">изменение структуры </w:t>
      </w:r>
      <w:proofErr w:type="spellStart"/>
      <w:r w:rsidRPr="00A225A1">
        <w:rPr>
          <w:rFonts w:ascii="Times New Roman" w:eastAsia="Calibri" w:hAnsi="Times New Roman" w:cs="Times New Roman"/>
          <w:b/>
          <w:sz w:val="28"/>
          <w:szCs w:val="28"/>
        </w:rPr>
        <w:t>наркопотребления</w:t>
      </w:r>
      <w:proofErr w:type="spellEnd"/>
      <w:r w:rsidRPr="00A225A1">
        <w:rPr>
          <w:rFonts w:ascii="Times New Roman" w:eastAsia="Calibri" w:hAnsi="Times New Roman" w:cs="Times New Roman"/>
          <w:sz w:val="28"/>
          <w:szCs w:val="28"/>
        </w:rPr>
        <w:t xml:space="preserve">, где преобладают синтетические наркотики, в том числе </w:t>
      </w:r>
      <w:r w:rsidRPr="00A225A1">
        <w:rPr>
          <w:rFonts w:ascii="Times New Roman" w:eastAsia="Calibri" w:hAnsi="Times New Roman" w:cs="Times New Roman"/>
          <w:sz w:val="28"/>
          <w:szCs w:val="28"/>
        </w:rPr>
        <w:lastRenderedPageBreak/>
        <w:t>и не находящиеся под контролем государства, которые вытеснили с нелегального рынка наркотические средства растительного происхождения (марихуана, гашиш), а также героин. В 2014 году полностью исчез из оборота «</w:t>
      </w:r>
      <w:proofErr w:type="spellStart"/>
      <w:r w:rsidRPr="00A225A1">
        <w:rPr>
          <w:rFonts w:ascii="Times New Roman" w:eastAsia="Calibri" w:hAnsi="Times New Roman" w:cs="Times New Roman"/>
          <w:sz w:val="28"/>
          <w:szCs w:val="28"/>
        </w:rPr>
        <w:t>дезоморфин</w:t>
      </w:r>
      <w:proofErr w:type="spellEnd"/>
      <w:r w:rsidRPr="00A225A1">
        <w:rPr>
          <w:rFonts w:ascii="Times New Roman" w:eastAsia="Calibri" w:hAnsi="Times New Roman" w:cs="Times New Roman"/>
          <w:sz w:val="28"/>
          <w:szCs w:val="28"/>
        </w:rPr>
        <w:t xml:space="preserve">». </w:t>
      </w:r>
    </w:p>
    <w:p w:rsidR="00A225A1" w:rsidRPr="00A225A1" w:rsidRDefault="00A225A1" w:rsidP="00A225A1">
      <w:pPr>
        <w:suppressAutoHyphens/>
        <w:autoSpaceDN w:val="0"/>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ar-SA"/>
        </w:rPr>
        <w:t xml:space="preserve">В 2014 году в структуре </w:t>
      </w:r>
      <w:r w:rsidRPr="00A225A1">
        <w:rPr>
          <w:rFonts w:ascii="Times New Roman" w:eastAsia="Calibri" w:hAnsi="Times New Roman" w:cs="Times New Roman"/>
          <w:sz w:val="28"/>
          <w:szCs w:val="28"/>
        </w:rPr>
        <w:t xml:space="preserve">изъятых  наркотических средств преобладают наркотики синтетического происхождения (более 89% или 237,6 кг). В количественном выражении также нарастает число изъятых синтетических наркотиков. Если в 2011 году их изымалось 29,5 кг, в 2012 г – 35,9 кг., в 2013 – 130, 3 кг, то сегодня их число возросло до 237, 6 кг. (рис.27). </w:t>
      </w:r>
    </w:p>
    <w:p w:rsidR="00A225A1" w:rsidRPr="00A225A1" w:rsidRDefault="00A225A1" w:rsidP="00A225A1">
      <w:pPr>
        <w:suppressAutoHyphens/>
        <w:spacing w:after="0"/>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color w:val="F79646"/>
          <w:sz w:val="28"/>
          <w:szCs w:val="28"/>
          <w:lang w:eastAsia="ru-RU"/>
        </w:rPr>
        <w:drawing>
          <wp:inline distT="0" distB="0" distL="0" distR="0">
            <wp:extent cx="5638800" cy="303847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A225A1">
        <w:rPr>
          <w:rFonts w:ascii="Times New Roman" w:eastAsia="Times New Roman" w:hAnsi="Times New Roman" w:cs="Times New Roman"/>
          <w:sz w:val="28"/>
          <w:szCs w:val="28"/>
          <w:lang w:eastAsia="ar-SA"/>
        </w:rPr>
        <w:t xml:space="preserve"> Рис. 27. Динамика количества изъятых синтетических наркотиков в ХМАО-Югре.</w:t>
      </w:r>
    </w:p>
    <w:p w:rsidR="00A225A1" w:rsidRPr="00A225A1" w:rsidRDefault="00A225A1" w:rsidP="00A225A1">
      <w:pPr>
        <w:spacing w:after="0"/>
        <w:ind w:right="6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Преобладание синтетических наркотиков характерно в целом по стране, и по Уральскому федеральному округу. Среди изъятых в Уральском федеральном округе наркотических средств основную массу составляют: синтетические наркотики (38,4%), марихуана (33,2%), героин (13,5%) и гашиш (9,4%). Доля изъятых в 2014 году в Уральском федеральном округе синтетических наркотиков составила 18,4% (около одной пятой) от всех изъятых в Российской Федерации наркотиков указанной категории (4185,5 кг).</w:t>
      </w:r>
    </w:p>
    <w:p w:rsidR="00A225A1" w:rsidRPr="00A225A1" w:rsidRDefault="00A225A1" w:rsidP="00A225A1">
      <w:pPr>
        <w:spacing w:after="0"/>
        <w:ind w:right="6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По изъятию синтетических наркотических средств среди федеральных округов УФО занимает третье место (769,4 кг), на первом месте находится Приволжский федеральный округ (950.1 кг), на втором Сибирский федеральный округ (866 кг).</w:t>
      </w:r>
    </w:p>
    <w:p w:rsidR="00A225A1" w:rsidRPr="00A225A1" w:rsidRDefault="00A225A1" w:rsidP="00A225A1">
      <w:pPr>
        <w:spacing w:before="180" w:after="0"/>
        <w:jc w:val="both"/>
        <w:rPr>
          <w:rFonts w:ascii="Times New Roman" w:eastAsia="Times New Roman" w:hAnsi="Times New Roman" w:cs="Times New Roman"/>
          <w:b/>
          <w:bCs/>
          <w:i/>
          <w:sz w:val="28"/>
          <w:szCs w:val="28"/>
          <w:lang w:eastAsia="ru-RU"/>
        </w:rPr>
      </w:pPr>
      <w:r w:rsidRPr="00A225A1">
        <w:rPr>
          <w:rFonts w:ascii="Times New Roman" w:eastAsia="Times New Roman" w:hAnsi="Times New Roman" w:cs="Times New Roman"/>
          <w:b/>
          <w:bCs/>
          <w:i/>
          <w:sz w:val="28"/>
          <w:szCs w:val="28"/>
          <w:lang w:eastAsia="ru-RU"/>
        </w:rPr>
        <w:t xml:space="preserve">Распространение новых видов </w:t>
      </w:r>
      <w:proofErr w:type="spellStart"/>
      <w:r w:rsidRPr="00A225A1">
        <w:rPr>
          <w:rFonts w:ascii="Times New Roman" w:eastAsia="Times New Roman" w:hAnsi="Times New Roman" w:cs="Times New Roman"/>
          <w:b/>
          <w:bCs/>
          <w:i/>
          <w:sz w:val="28"/>
          <w:szCs w:val="28"/>
          <w:lang w:eastAsia="ru-RU"/>
        </w:rPr>
        <w:t>психоактивных</w:t>
      </w:r>
      <w:proofErr w:type="spellEnd"/>
      <w:r w:rsidRPr="00A225A1">
        <w:rPr>
          <w:rFonts w:ascii="Times New Roman" w:eastAsia="Times New Roman" w:hAnsi="Times New Roman" w:cs="Times New Roman"/>
          <w:b/>
          <w:bCs/>
          <w:i/>
          <w:sz w:val="28"/>
          <w:szCs w:val="28"/>
          <w:lang w:eastAsia="ru-RU"/>
        </w:rPr>
        <w:t xml:space="preserve"> веществ.</w:t>
      </w:r>
    </w:p>
    <w:p w:rsidR="00A225A1" w:rsidRPr="00A225A1" w:rsidRDefault="00A225A1" w:rsidP="00A225A1">
      <w:pPr>
        <w:spacing w:before="180" w:after="0"/>
        <w:jc w:val="both"/>
        <w:rPr>
          <w:rFonts w:ascii="Times New Roman" w:eastAsia="Times New Roman" w:hAnsi="Times New Roman" w:cs="Times New Roman"/>
          <w:bCs/>
          <w:i/>
          <w:sz w:val="24"/>
          <w:szCs w:val="24"/>
          <w:lang w:eastAsia="ar-SA"/>
        </w:rPr>
      </w:pPr>
      <w:r w:rsidRPr="00A225A1">
        <w:rPr>
          <w:rFonts w:ascii="Times New Roman" w:eastAsia="Times New Roman" w:hAnsi="Times New Roman" w:cs="Times New Roman"/>
          <w:b/>
          <w:bCs/>
          <w:sz w:val="28"/>
          <w:szCs w:val="28"/>
          <w:lang w:eastAsia="ru-RU"/>
        </w:rPr>
        <w:t xml:space="preserve"> </w:t>
      </w:r>
      <w:r w:rsidRPr="00A225A1">
        <w:rPr>
          <w:rFonts w:ascii="Times New Roman" w:eastAsia="Times New Roman" w:hAnsi="Times New Roman" w:cs="Times New Roman"/>
          <w:sz w:val="28"/>
          <w:szCs w:val="28"/>
          <w:lang w:eastAsia="ru-RU"/>
        </w:rPr>
        <w:t>В 2014 году на территории Уральского федерального округа</w:t>
      </w:r>
      <w:r w:rsidRPr="00A225A1" w:rsidDel="00053663">
        <w:rPr>
          <w:rFonts w:ascii="Times New Roman" w:eastAsia="Times New Roman" w:hAnsi="Times New Roman" w:cs="Times New Roman"/>
          <w:sz w:val="28"/>
          <w:szCs w:val="28"/>
          <w:lang w:eastAsia="ru-RU"/>
        </w:rPr>
        <w:t xml:space="preserve"> </w:t>
      </w:r>
      <w:r w:rsidRPr="00A225A1">
        <w:rPr>
          <w:rFonts w:ascii="Times New Roman" w:eastAsia="Times New Roman" w:hAnsi="Times New Roman" w:cs="Times New Roman"/>
          <w:sz w:val="28"/>
          <w:szCs w:val="28"/>
          <w:lang w:eastAsia="ru-RU"/>
        </w:rPr>
        <w:t xml:space="preserve">выявлено 26 новых видов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(в 2013 году 35, динамика -25,7%), </w:t>
      </w:r>
      <w:r w:rsidRPr="00A225A1">
        <w:rPr>
          <w:rFonts w:ascii="Times New Roman" w:eastAsia="Times New Roman CYR" w:hAnsi="Times New Roman" w:cs="Times New Roman"/>
          <w:sz w:val="28"/>
          <w:szCs w:val="28"/>
        </w:rPr>
        <w:t xml:space="preserve">на </w:t>
      </w:r>
      <w:r w:rsidRPr="00A225A1">
        <w:rPr>
          <w:rFonts w:ascii="Times New Roman" w:eastAsia="Times New Roman CYR" w:hAnsi="Times New Roman" w:cs="Times New Roman"/>
          <w:sz w:val="28"/>
          <w:szCs w:val="28"/>
        </w:rPr>
        <w:lastRenderedPageBreak/>
        <w:t xml:space="preserve">территории </w:t>
      </w:r>
      <w:r w:rsidRPr="00A225A1">
        <w:rPr>
          <w:rFonts w:ascii="Times New Roman" w:eastAsia="Times New Roman" w:hAnsi="Times New Roman" w:cs="Times New Roman"/>
          <w:sz w:val="28"/>
          <w:szCs w:val="28"/>
          <w:lang w:eastAsia="ru-RU"/>
        </w:rPr>
        <w:t>Ханты- Мансийского автономного округа – Югры</w:t>
      </w:r>
      <w:r w:rsidRPr="00A225A1">
        <w:rPr>
          <w:rFonts w:ascii="Times New Roman" w:eastAsia="Times New Roman CYR" w:hAnsi="Times New Roman" w:cs="Times New Roman"/>
          <w:sz w:val="28"/>
          <w:szCs w:val="28"/>
        </w:rPr>
        <w:t xml:space="preserve"> - 17 новых видов</w:t>
      </w:r>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(далее - ПАВ), не включенных в Перечень наркотических средств, психотропных веществ и их </w:t>
      </w:r>
      <w:proofErr w:type="spellStart"/>
      <w:r w:rsidRPr="00A225A1">
        <w:rPr>
          <w:rFonts w:ascii="Times New Roman" w:eastAsia="Times New Roman" w:hAnsi="Times New Roman" w:cs="Times New Roman"/>
          <w:sz w:val="28"/>
          <w:szCs w:val="28"/>
          <w:lang w:eastAsia="ru-RU"/>
        </w:rPr>
        <w:t>прекурсоров</w:t>
      </w:r>
      <w:proofErr w:type="spellEnd"/>
      <w:r w:rsidRPr="00A225A1">
        <w:rPr>
          <w:rFonts w:ascii="Times New Roman" w:eastAsia="Times New Roman" w:hAnsi="Times New Roman" w:cs="Times New Roman"/>
          <w:sz w:val="28"/>
          <w:szCs w:val="28"/>
          <w:lang w:eastAsia="ru-RU"/>
        </w:rPr>
        <w:t xml:space="preserve">, подлежащих контролю в Российской Федерации, утвержденный Постановлением Правительства Российской Федерации от 30.06.1998 № 681. </w:t>
      </w:r>
    </w:p>
    <w:p w:rsidR="00A225A1" w:rsidRPr="00A225A1" w:rsidRDefault="00A225A1" w:rsidP="00A225A1">
      <w:pPr>
        <w:spacing w:after="0"/>
        <w:ind w:right="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Новые виды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преимущественно поступают в Уральский Федеральный округ из центральных регионов России (</w:t>
      </w:r>
      <w:proofErr w:type="spellStart"/>
      <w:r w:rsidRPr="00A225A1">
        <w:rPr>
          <w:rFonts w:ascii="Times New Roman" w:eastAsia="Times New Roman" w:hAnsi="Times New Roman" w:cs="Times New Roman"/>
          <w:sz w:val="28"/>
          <w:szCs w:val="28"/>
          <w:lang w:eastAsia="ru-RU"/>
        </w:rPr>
        <w:t>г.г</w:t>
      </w:r>
      <w:proofErr w:type="spellEnd"/>
      <w:r w:rsidRPr="00A225A1">
        <w:rPr>
          <w:rFonts w:ascii="Times New Roman" w:eastAsia="Times New Roman" w:hAnsi="Times New Roman" w:cs="Times New Roman"/>
          <w:sz w:val="28"/>
          <w:szCs w:val="28"/>
          <w:lang w:eastAsia="ru-RU"/>
        </w:rPr>
        <w:t>. Москвы, Санкт-Петербурга), либо из государств Северо- Восточной Азии и стран Евросоюза в почтовых отправлениях или доставляются курьерскими службами. В пределах одного населенного пункта указанные вещества распространяются посредством тайников-закладок.</w:t>
      </w:r>
    </w:p>
    <w:p w:rsidR="00A225A1" w:rsidRPr="00A225A1" w:rsidRDefault="00A225A1" w:rsidP="00A225A1">
      <w:pPr>
        <w:spacing w:after="0"/>
        <w:ind w:right="20"/>
        <w:jc w:val="both"/>
        <w:rPr>
          <w:rFonts w:ascii="Times New Roman" w:eastAsia="Times New Roman" w:hAnsi="Times New Roman" w:cs="Times New Roman"/>
          <w:b/>
          <w:bCs/>
          <w:sz w:val="28"/>
          <w:szCs w:val="28"/>
          <w:lang w:eastAsia="ru-RU"/>
        </w:rPr>
      </w:pPr>
      <w:r w:rsidRPr="00A225A1">
        <w:rPr>
          <w:rFonts w:ascii="Times New Roman" w:eastAsia="Times New Roman" w:hAnsi="Times New Roman" w:cs="Times New Roman"/>
          <w:sz w:val="28"/>
          <w:szCs w:val="28"/>
          <w:lang w:eastAsia="ru-RU"/>
        </w:rPr>
        <w:t xml:space="preserve">Особенностью приобретения и сбыта новых видов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является бесконтактный способ их передачи. Заказ осуществляется с использованием ресурсов сети Интернет, в том числе специализированных сайтов, </w:t>
      </w:r>
      <w:r w:rsidRPr="00A225A1">
        <w:rPr>
          <w:rFonts w:ascii="Times New Roman" w:eastAsia="Times New Roman" w:hAnsi="Times New Roman" w:cs="Times New Roman"/>
          <w:sz w:val="28"/>
          <w:szCs w:val="28"/>
        </w:rPr>
        <w:t>«</w:t>
      </w:r>
      <w:r w:rsidRPr="00A225A1">
        <w:rPr>
          <w:rFonts w:ascii="Times New Roman" w:eastAsia="Times New Roman" w:hAnsi="Times New Roman" w:cs="Times New Roman"/>
          <w:sz w:val="28"/>
          <w:szCs w:val="28"/>
          <w:lang w:val="en-US"/>
        </w:rPr>
        <w:t>ICQ</w:t>
      </w:r>
      <w:r w:rsidRPr="00A225A1">
        <w:rPr>
          <w:rFonts w:ascii="Times New Roman" w:eastAsia="Times New Roman" w:hAnsi="Times New Roman" w:cs="Times New Roman"/>
          <w:sz w:val="28"/>
          <w:szCs w:val="28"/>
        </w:rPr>
        <w:t>», «</w:t>
      </w:r>
      <w:r w:rsidRPr="00A225A1">
        <w:rPr>
          <w:rFonts w:ascii="Times New Roman" w:eastAsia="Times New Roman" w:hAnsi="Times New Roman" w:cs="Times New Roman"/>
          <w:sz w:val="28"/>
          <w:szCs w:val="28"/>
          <w:lang w:val="en-US"/>
        </w:rPr>
        <w:t>Skype</w:t>
      </w:r>
      <w:r w:rsidRPr="00A225A1">
        <w:rPr>
          <w:rFonts w:ascii="Times New Roman" w:eastAsia="Times New Roman" w:hAnsi="Times New Roman" w:cs="Times New Roman"/>
          <w:sz w:val="28"/>
          <w:szCs w:val="28"/>
        </w:rPr>
        <w:t xml:space="preserve">», </w:t>
      </w:r>
      <w:r w:rsidRPr="00A225A1">
        <w:rPr>
          <w:rFonts w:ascii="Times New Roman" w:eastAsia="Times New Roman" w:hAnsi="Times New Roman" w:cs="Times New Roman"/>
          <w:sz w:val="28"/>
          <w:szCs w:val="28"/>
          <w:lang w:eastAsia="ru-RU"/>
        </w:rPr>
        <w:t>социальных сетей («Одноклассники», «</w:t>
      </w:r>
      <w:proofErr w:type="spellStart"/>
      <w:r w:rsidRPr="00A225A1">
        <w:rPr>
          <w:rFonts w:ascii="Times New Roman" w:eastAsia="Times New Roman" w:hAnsi="Times New Roman" w:cs="Times New Roman"/>
          <w:sz w:val="28"/>
          <w:szCs w:val="28"/>
          <w:lang w:eastAsia="ru-RU"/>
        </w:rPr>
        <w:t>Вконтакте</w:t>
      </w:r>
      <w:proofErr w:type="spellEnd"/>
      <w:r w:rsidRPr="00A225A1">
        <w:rPr>
          <w:rFonts w:ascii="Times New Roman" w:eastAsia="Times New Roman" w:hAnsi="Times New Roman" w:cs="Times New Roman"/>
          <w:sz w:val="28"/>
          <w:szCs w:val="28"/>
          <w:lang w:eastAsia="ru-RU"/>
        </w:rPr>
        <w:t>», «</w:t>
      </w:r>
      <w:proofErr w:type="spellStart"/>
      <w:r w:rsidRPr="00A225A1">
        <w:rPr>
          <w:rFonts w:ascii="Times New Roman" w:eastAsia="Times New Roman" w:hAnsi="Times New Roman" w:cs="Times New Roman"/>
          <w:sz w:val="28"/>
          <w:szCs w:val="28"/>
          <w:lang w:eastAsia="ru-RU"/>
        </w:rPr>
        <w:t>Твитгер</w:t>
      </w:r>
      <w:proofErr w:type="spellEnd"/>
      <w:r w:rsidRPr="00A225A1">
        <w:rPr>
          <w:rFonts w:ascii="Times New Roman" w:eastAsia="Times New Roman" w:hAnsi="Times New Roman" w:cs="Times New Roman"/>
          <w:sz w:val="28"/>
          <w:szCs w:val="28"/>
          <w:lang w:eastAsia="ru-RU"/>
        </w:rPr>
        <w:t>», «</w:t>
      </w:r>
      <w:proofErr w:type="spellStart"/>
      <w:r w:rsidRPr="00A225A1">
        <w:rPr>
          <w:rFonts w:ascii="Times New Roman" w:eastAsia="Times New Roman" w:hAnsi="Times New Roman" w:cs="Times New Roman"/>
          <w:sz w:val="28"/>
          <w:szCs w:val="28"/>
          <w:lang w:eastAsia="ru-RU"/>
        </w:rPr>
        <w:t>Фейсбук</w:t>
      </w:r>
      <w:proofErr w:type="spellEnd"/>
      <w:r w:rsidRPr="00A225A1">
        <w:rPr>
          <w:rFonts w:ascii="Times New Roman" w:eastAsia="Times New Roman" w:hAnsi="Times New Roman" w:cs="Times New Roman"/>
          <w:sz w:val="28"/>
          <w:szCs w:val="28"/>
          <w:lang w:eastAsia="ru-RU"/>
        </w:rPr>
        <w:t>» и т.д.), различных тематических форумов</w:t>
      </w:r>
      <w:r w:rsidRPr="00A225A1">
        <w:rPr>
          <w:rFonts w:ascii="Times New Roman" w:eastAsia="Times New Roman" w:hAnsi="Times New Roman" w:cs="Times New Roman"/>
          <w:b/>
          <w:bCs/>
          <w:sz w:val="28"/>
          <w:szCs w:val="28"/>
          <w:lang w:eastAsia="ru-RU"/>
        </w:rPr>
        <w:t xml:space="preserve"> </w:t>
      </w:r>
      <w:r w:rsidRPr="00A225A1">
        <w:rPr>
          <w:rFonts w:ascii="Times New Roman" w:eastAsia="Times New Roman" w:hAnsi="Times New Roman" w:cs="Times New Roman"/>
          <w:bCs/>
          <w:sz w:val="28"/>
          <w:szCs w:val="28"/>
          <w:lang w:eastAsia="ru-RU"/>
        </w:rPr>
        <w:t xml:space="preserve">и </w:t>
      </w:r>
      <w:r w:rsidRPr="00A225A1">
        <w:rPr>
          <w:rFonts w:ascii="Times New Roman" w:eastAsia="Times New Roman" w:hAnsi="Times New Roman" w:cs="Times New Roman"/>
          <w:sz w:val="28"/>
          <w:szCs w:val="28"/>
          <w:lang w:eastAsia="ru-RU"/>
        </w:rPr>
        <w:t xml:space="preserve">закрытых групп. Оплат производится с использованием электронных платежных систем («Яндекс-Деньги», </w:t>
      </w:r>
      <w:r w:rsidRPr="00A225A1">
        <w:rPr>
          <w:rFonts w:ascii="Times New Roman" w:eastAsia="Times New Roman" w:hAnsi="Times New Roman" w:cs="Times New Roman"/>
          <w:sz w:val="28"/>
          <w:szCs w:val="28"/>
        </w:rPr>
        <w:t>«</w:t>
      </w:r>
      <w:r w:rsidRPr="00A225A1">
        <w:rPr>
          <w:rFonts w:ascii="Times New Roman" w:eastAsia="Times New Roman" w:hAnsi="Times New Roman" w:cs="Times New Roman"/>
          <w:sz w:val="28"/>
          <w:szCs w:val="28"/>
          <w:lang w:val="en-US"/>
        </w:rPr>
        <w:t>Web</w:t>
      </w:r>
      <w:r w:rsidRPr="00A225A1">
        <w:rPr>
          <w:rFonts w:ascii="Times New Roman" w:eastAsia="Times New Roman" w:hAnsi="Times New Roman" w:cs="Times New Roman"/>
          <w:sz w:val="28"/>
          <w:szCs w:val="28"/>
          <w:lang w:eastAsia="ru-RU"/>
        </w:rPr>
        <w:t xml:space="preserve">-Мопсу», </w:t>
      </w:r>
      <w:r w:rsidRPr="00A225A1">
        <w:rPr>
          <w:rFonts w:ascii="Times New Roman" w:eastAsia="Times New Roman" w:hAnsi="Times New Roman" w:cs="Times New Roman"/>
          <w:sz w:val="28"/>
          <w:szCs w:val="28"/>
        </w:rPr>
        <w:t>«</w:t>
      </w:r>
      <w:r w:rsidRPr="00A225A1">
        <w:rPr>
          <w:rFonts w:ascii="Times New Roman" w:eastAsia="Times New Roman" w:hAnsi="Times New Roman" w:cs="Times New Roman"/>
          <w:sz w:val="28"/>
          <w:szCs w:val="28"/>
          <w:lang w:val="en-US"/>
        </w:rPr>
        <w:t>QIWI</w:t>
      </w:r>
      <w:r w:rsidRPr="00A225A1">
        <w:rPr>
          <w:rFonts w:ascii="Times New Roman" w:eastAsia="Times New Roman" w:hAnsi="Times New Roman" w:cs="Times New Roman"/>
          <w:sz w:val="28"/>
          <w:szCs w:val="28"/>
        </w:rPr>
        <w:t>-</w:t>
      </w:r>
      <w:r w:rsidRPr="00A225A1">
        <w:rPr>
          <w:rFonts w:ascii="Times New Roman" w:eastAsia="Times New Roman" w:hAnsi="Times New Roman" w:cs="Times New Roman"/>
          <w:sz w:val="28"/>
          <w:szCs w:val="28"/>
          <w:lang w:eastAsia="ru-RU"/>
        </w:rPr>
        <w:t xml:space="preserve">кошелек»), в которых отсутствует идентификация </w:t>
      </w:r>
      <w:proofErr w:type="spellStart"/>
      <w:r w:rsidRPr="00A225A1">
        <w:rPr>
          <w:rFonts w:ascii="Times New Roman" w:eastAsia="Times New Roman" w:hAnsi="Times New Roman" w:cs="Times New Roman"/>
          <w:sz w:val="28"/>
          <w:szCs w:val="28"/>
          <w:lang w:eastAsia="ru-RU"/>
        </w:rPr>
        <w:t>плателыцика</w:t>
      </w:r>
      <w:proofErr w:type="spellEnd"/>
      <w:r w:rsidRPr="00A225A1">
        <w:rPr>
          <w:rFonts w:ascii="Times New Roman" w:eastAsia="Times New Roman" w:hAnsi="Times New Roman" w:cs="Times New Roman"/>
          <w:sz w:val="28"/>
          <w:szCs w:val="28"/>
          <w:lang w:eastAsia="ru-RU"/>
        </w:rPr>
        <w:t>.</w:t>
      </w:r>
    </w:p>
    <w:p w:rsidR="00A225A1" w:rsidRPr="00A225A1" w:rsidRDefault="00A225A1" w:rsidP="00A225A1">
      <w:pPr>
        <w:spacing w:after="0"/>
        <w:jc w:val="right"/>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Таблица 5</w:t>
      </w:r>
    </w:p>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bCs/>
          <w:sz w:val="28"/>
          <w:szCs w:val="28"/>
          <w:lang w:eastAsia="ru-RU"/>
        </w:rPr>
        <w:t>СВЕДЕНИЯ</w:t>
      </w:r>
    </w:p>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о количестве фактов и массе изъятых органами </w:t>
      </w:r>
      <w:proofErr w:type="spellStart"/>
      <w:r w:rsidRPr="00A225A1">
        <w:rPr>
          <w:rFonts w:ascii="Times New Roman" w:eastAsia="Times New Roman" w:hAnsi="Times New Roman" w:cs="Times New Roman"/>
          <w:sz w:val="28"/>
          <w:szCs w:val="28"/>
          <w:lang w:eastAsia="ru-RU"/>
        </w:rPr>
        <w:t>наркоконтроля</w:t>
      </w:r>
      <w:proofErr w:type="spellEnd"/>
      <w:r w:rsidRPr="00A225A1">
        <w:rPr>
          <w:rFonts w:ascii="Times New Roman" w:eastAsia="Times New Roman" w:hAnsi="Times New Roman" w:cs="Times New Roman"/>
          <w:sz w:val="28"/>
          <w:szCs w:val="28"/>
          <w:lang w:eastAsia="ru-RU"/>
        </w:rPr>
        <w:t xml:space="preserve"> УФО</w:t>
      </w:r>
    </w:p>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новых видов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в 2014 году</w:t>
      </w:r>
    </w:p>
    <w:tbl>
      <w:tblPr>
        <w:tblW w:w="0" w:type="auto"/>
        <w:tblInd w:w="5" w:type="dxa"/>
        <w:tblLayout w:type="fixed"/>
        <w:tblCellMar>
          <w:left w:w="0" w:type="dxa"/>
          <w:right w:w="0" w:type="dxa"/>
        </w:tblCellMar>
        <w:tblLook w:val="04A0" w:firstRow="1" w:lastRow="0" w:firstColumn="1" w:lastColumn="0" w:noHBand="0" w:noVBand="1"/>
      </w:tblPr>
      <w:tblGrid>
        <w:gridCol w:w="3261"/>
        <w:gridCol w:w="2268"/>
        <w:gridCol w:w="2409"/>
      </w:tblGrid>
      <w:tr w:rsidR="00A225A1" w:rsidRPr="00A225A1" w:rsidTr="003F0AA0">
        <w:trPr>
          <w:trHeight w:val="268"/>
        </w:trPr>
        <w:tc>
          <w:tcPr>
            <w:tcW w:w="3261" w:type="dxa"/>
            <w:tcBorders>
              <w:top w:val="single" w:sz="4" w:space="0" w:color="auto"/>
              <w:left w:val="single" w:sz="4" w:space="0" w:color="auto"/>
              <w:bottom w:val="nil"/>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p>
        </w:tc>
        <w:tc>
          <w:tcPr>
            <w:tcW w:w="467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2014 год, всего</w:t>
            </w:r>
          </w:p>
        </w:tc>
      </w:tr>
      <w:tr w:rsidR="00A225A1" w:rsidRPr="00A225A1" w:rsidTr="003F0AA0">
        <w:trPr>
          <w:trHeight w:val="254"/>
        </w:trPr>
        <w:tc>
          <w:tcPr>
            <w:tcW w:w="3261" w:type="dxa"/>
            <w:tcBorders>
              <w:top w:val="nil"/>
              <w:left w:val="single" w:sz="4" w:space="0" w:color="auto"/>
              <w:bottom w:val="nil"/>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nil"/>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кол-во</w:t>
            </w:r>
          </w:p>
        </w:tc>
        <w:tc>
          <w:tcPr>
            <w:tcW w:w="2409" w:type="dxa"/>
            <w:tcBorders>
              <w:top w:val="single" w:sz="4" w:space="0" w:color="auto"/>
              <w:left w:val="single" w:sz="4" w:space="0" w:color="auto"/>
              <w:bottom w:val="nil"/>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масса</w:t>
            </w:r>
          </w:p>
        </w:tc>
      </w:tr>
      <w:tr w:rsidR="00A225A1" w:rsidRPr="00A225A1" w:rsidTr="003F0AA0">
        <w:trPr>
          <w:trHeight w:val="250"/>
        </w:trPr>
        <w:tc>
          <w:tcPr>
            <w:tcW w:w="3261" w:type="dxa"/>
            <w:tcBorders>
              <w:top w:val="nil"/>
              <w:left w:val="single" w:sz="4" w:space="0" w:color="auto"/>
              <w:bottom w:val="single" w:sz="4" w:space="0" w:color="auto"/>
              <w:right w:val="single" w:sz="4" w:space="0" w:color="auto"/>
            </w:tcBorders>
            <w:shd w:val="clear" w:color="auto" w:fill="FFFFFF"/>
          </w:tcPr>
          <w:p w:rsidR="00A225A1" w:rsidRPr="00A225A1" w:rsidRDefault="00A225A1" w:rsidP="00A225A1">
            <w:pPr>
              <w:spacing w:after="0"/>
              <w:rPr>
                <w:rFonts w:ascii="Times New Roman" w:eastAsia="Times New Roman" w:hAnsi="Times New Roman" w:cs="Times New Roman"/>
                <w:sz w:val="28"/>
                <w:szCs w:val="28"/>
                <w:lang w:eastAsia="ru-RU"/>
              </w:rPr>
            </w:pPr>
          </w:p>
        </w:tc>
        <w:tc>
          <w:tcPr>
            <w:tcW w:w="2268" w:type="dxa"/>
            <w:tcBorders>
              <w:top w:val="nil"/>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фактов</w:t>
            </w:r>
          </w:p>
        </w:tc>
        <w:tc>
          <w:tcPr>
            <w:tcW w:w="2409" w:type="dxa"/>
            <w:tcBorders>
              <w:top w:val="nil"/>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(кг)</w:t>
            </w:r>
          </w:p>
        </w:tc>
      </w:tr>
      <w:tr w:rsidR="00A225A1" w:rsidRPr="00A225A1" w:rsidTr="003F0AA0">
        <w:trPr>
          <w:trHeight w:val="250"/>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Курганская обл.</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71</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2,24</w:t>
            </w:r>
          </w:p>
        </w:tc>
      </w:tr>
      <w:tr w:rsidR="00A225A1" w:rsidRPr="00A225A1" w:rsidTr="003F0AA0">
        <w:trPr>
          <w:trHeight w:val="254"/>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Свердловская обл.</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44</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14,58</w:t>
            </w:r>
          </w:p>
        </w:tc>
      </w:tr>
      <w:tr w:rsidR="00A225A1" w:rsidRPr="00A225A1" w:rsidTr="003F0AA0">
        <w:trPr>
          <w:trHeight w:val="254"/>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Тюменская обл.</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72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0,99</w:t>
            </w:r>
          </w:p>
        </w:tc>
      </w:tr>
      <w:tr w:rsidR="00A225A1" w:rsidRPr="00A225A1" w:rsidTr="003F0AA0">
        <w:trPr>
          <w:trHeight w:val="250"/>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Челябинская обл.</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54</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1,28</w:t>
            </w:r>
          </w:p>
        </w:tc>
      </w:tr>
      <w:tr w:rsidR="00A225A1" w:rsidRPr="00A225A1" w:rsidTr="003F0AA0">
        <w:trPr>
          <w:trHeight w:val="250"/>
        </w:trPr>
        <w:tc>
          <w:tcPr>
            <w:tcW w:w="3261" w:type="dxa"/>
            <w:tcBorders>
              <w:top w:val="single" w:sz="4" w:space="0" w:color="auto"/>
              <w:left w:val="single" w:sz="4" w:space="0" w:color="auto"/>
              <w:bottom w:val="single" w:sz="4" w:space="0" w:color="auto"/>
              <w:right w:val="single" w:sz="4" w:space="0" w:color="auto"/>
            </w:tcBorders>
            <w:shd w:val="clear" w:color="auto" w:fill="FFFF00"/>
            <w:hideMark/>
          </w:tcPr>
          <w:p w:rsidR="00A225A1" w:rsidRPr="00A225A1" w:rsidRDefault="00A225A1" w:rsidP="00A225A1">
            <w:pPr>
              <w:spacing w:after="0"/>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bCs/>
                <w:sz w:val="28"/>
                <w:szCs w:val="28"/>
                <w:lang w:eastAsia="ru-RU"/>
              </w:rPr>
              <w:t>ХМАО-Югра</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A225A1" w:rsidRPr="00A225A1" w:rsidRDefault="00A225A1" w:rsidP="00A225A1">
            <w:pPr>
              <w:spacing w:after="0"/>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bCs/>
                <w:sz w:val="28"/>
                <w:szCs w:val="28"/>
                <w:lang w:eastAsia="ru-RU"/>
              </w:rPr>
              <w:t>38</w:t>
            </w:r>
          </w:p>
        </w:tc>
        <w:tc>
          <w:tcPr>
            <w:tcW w:w="2409" w:type="dxa"/>
            <w:tcBorders>
              <w:top w:val="single" w:sz="4" w:space="0" w:color="auto"/>
              <w:left w:val="single" w:sz="4" w:space="0" w:color="auto"/>
              <w:bottom w:val="single" w:sz="4" w:space="0" w:color="auto"/>
              <w:right w:val="single" w:sz="4" w:space="0" w:color="auto"/>
            </w:tcBorders>
            <w:shd w:val="clear" w:color="auto" w:fill="FFFF00"/>
            <w:hideMark/>
          </w:tcPr>
          <w:p w:rsidR="00A225A1" w:rsidRPr="00A225A1" w:rsidRDefault="00A225A1" w:rsidP="00A225A1">
            <w:pPr>
              <w:spacing w:after="0"/>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bCs/>
                <w:sz w:val="28"/>
                <w:szCs w:val="28"/>
                <w:lang w:eastAsia="ru-RU"/>
              </w:rPr>
              <w:t>5,67</w:t>
            </w:r>
          </w:p>
        </w:tc>
      </w:tr>
      <w:tr w:rsidR="00A225A1" w:rsidRPr="00A225A1" w:rsidTr="003F0AA0">
        <w:trPr>
          <w:trHeight w:val="254"/>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ЯНАО</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18</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0,40</w:t>
            </w:r>
          </w:p>
        </w:tc>
      </w:tr>
      <w:tr w:rsidR="00A225A1" w:rsidRPr="00A225A1" w:rsidTr="003F0AA0">
        <w:trPr>
          <w:trHeight w:val="82"/>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УФО, всего</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297</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A225A1" w:rsidRPr="00A225A1" w:rsidRDefault="00A225A1" w:rsidP="00A225A1">
            <w:pPr>
              <w:spacing w:after="0"/>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25,16</w:t>
            </w:r>
          </w:p>
        </w:tc>
      </w:tr>
    </w:tbl>
    <w:p w:rsidR="00A225A1" w:rsidRPr="00A225A1" w:rsidRDefault="00A225A1" w:rsidP="00A225A1">
      <w:pPr>
        <w:spacing w:after="0"/>
        <w:jc w:val="both"/>
        <w:rPr>
          <w:rFonts w:ascii="Times New Roman" w:eastAsia="Times New Roman" w:hAnsi="Times New Roman" w:cs="Times New Roman"/>
          <w:iCs/>
          <w:sz w:val="28"/>
          <w:szCs w:val="28"/>
          <w:lang w:eastAsia="ru-RU"/>
        </w:rPr>
      </w:pPr>
      <w:r w:rsidRPr="00A225A1">
        <w:rPr>
          <w:rFonts w:ascii="Times New Roman" w:eastAsia="Times New Roman" w:hAnsi="Times New Roman" w:cs="Times New Roman"/>
          <w:i/>
          <w:iCs/>
          <w:color w:val="C00000"/>
          <w:sz w:val="28"/>
          <w:szCs w:val="28"/>
          <w:lang w:eastAsia="ru-RU"/>
        </w:rPr>
        <w:tab/>
      </w:r>
      <w:r w:rsidRPr="00A225A1">
        <w:rPr>
          <w:rFonts w:ascii="Times New Roman" w:eastAsia="Times New Roman" w:hAnsi="Times New Roman" w:cs="Times New Roman"/>
          <w:iCs/>
          <w:sz w:val="28"/>
          <w:szCs w:val="28"/>
          <w:lang w:eastAsia="ru-RU"/>
        </w:rPr>
        <w:t xml:space="preserve">Среди регионов Уральского Федерального округа </w:t>
      </w:r>
      <w:r w:rsidRPr="00A225A1">
        <w:rPr>
          <w:rFonts w:ascii="Times New Roman" w:eastAsia="Times New Roman" w:hAnsi="Times New Roman" w:cs="Times New Roman"/>
          <w:sz w:val="28"/>
          <w:szCs w:val="28"/>
          <w:lang w:eastAsia="ru-RU"/>
        </w:rPr>
        <w:t>Ханты Мансийский автономный округ – Югра</w:t>
      </w:r>
      <w:r w:rsidRPr="00A225A1">
        <w:rPr>
          <w:rFonts w:ascii="Times New Roman" w:eastAsia="Times New Roman" w:hAnsi="Times New Roman" w:cs="Times New Roman"/>
          <w:iCs/>
          <w:sz w:val="28"/>
          <w:szCs w:val="28"/>
          <w:lang w:eastAsia="ru-RU"/>
        </w:rPr>
        <w:t xml:space="preserve"> занимает второе место по такому параметру, как «масса </w:t>
      </w:r>
      <w:r w:rsidRPr="00A225A1">
        <w:rPr>
          <w:rFonts w:ascii="Times New Roman" w:eastAsia="Times New Roman" w:hAnsi="Times New Roman" w:cs="Times New Roman"/>
          <w:sz w:val="28"/>
          <w:szCs w:val="28"/>
          <w:lang w:eastAsia="ru-RU"/>
        </w:rPr>
        <w:t xml:space="preserve">изъятых органами </w:t>
      </w:r>
      <w:proofErr w:type="spellStart"/>
      <w:r w:rsidRPr="00A225A1">
        <w:rPr>
          <w:rFonts w:ascii="Times New Roman" w:eastAsia="Times New Roman" w:hAnsi="Times New Roman" w:cs="Times New Roman"/>
          <w:sz w:val="28"/>
          <w:szCs w:val="28"/>
          <w:lang w:eastAsia="ru-RU"/>
        </w:rPr>
        <w:t>наркоконтроля</w:t>
      </w:r>
      <w:proofErr w:type="spellEnd"/>
      <w:r w:rsidRPr="00A225A1">
        <w:rPr>
          <w:rFonts w:ascii="Times New Roman" w:eastAsia="Times New Roman" w:hAnsi="Times New Roman" w:cs="Times New Roman"/>
          <w:sz w:val="28"/>
          <w:szCs w:val="28"/>
          <w:lang w:eastAsia="ru-RU"/>
        </w:rPr>
        <w:t xml:space="preserve"> </w:t>
      </w:r>
      <w:r w:rsidRPr="00A225A1">
        <w:rPr>
          <w:rFonts w:ascii="Times New Roman" w:eastAsia="Times New Roman" w:hAnsi="Times New Roman" w:cs="Times New Roman"/>
          <w:i/>
          <w:sz w:val="28"/>
          <w:szCs w:val="28"/>
          <w:lang w:eastAsia="ru-RU"/>
        </w:rPr>
        <w:t>новых видов</w:t>
      </w:r>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- 5, 67 кг. (после Свердловской области – 14, 58 кг.) – табл.5.</w:t>
      </w:r>
    </w:p>
    <w:p w:rsidR="00A225A1" w:rsidRPr="00A225A1" w:rsidRDefault="00A225A1" w:rsidP="00A225A1">
      <w:pPr>
        <w:suppressAutoHyphens/>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i/>
          <w:sz w:val="28"/>
          <w:szCs w:val="28"/>
          <w:lang w:eastAsia="ar-SA"/>
        </w:rPr>
        <w:lastRenderedPageBreak/>
        <w:t>Формы поставок наркотиков.</w:t>
      </w:r>
      <w:r w:rsidRPr="00A225A1">
        <w:rPr>
          <w:rFonts w:ascii="Times New Roman" w:eastAsia="Times New Roman" w:hAnsi="Times New Roman" w:cs="Times New Roman"/>
          <w:color w:val="FF0000"/>
          <w:sz w:val="28"/>
          <w:szCs w:val="28"/>
          <w:lang w:eastAsia="ar-SA"/>
        </w:rPr>
        <w:t xml:space="preserve"> </w:t>
      </w:r>
      <w:r w:rsidRPr="00A225A1">
        <w:rPr>
          <w:rFonts w:ascii="Times New Roman" w:eastAsia="Times New Roman" w:hAnsi="Times New Roman" w:cs="Times New Roman"/>
          <w:iCs/>
          <w:sz w:val="28"/>
          <w:szCs w:val="28"/>
          <w:lang w:eastAsia="ar-SA"/>
        </w:rPr>
        <w:t xml:space="preserve">Весь объем наркотиков, попадающий в незаконный оборот в автономном округе, доставляется из других регионов Российской Федерации и других государств. </w:t>
      </w:r>
      <w:r w:rsidRPr="00A225A1">
        <w:rPr>
          <w:rFonts w:ascii="Times New Roman" w:eastAsia="Times New Roman" w:hAnsi="Times New Roman" w:cs="Times New Roman"/>
          <w:sz w:val="28"/>
          <w:szCs w:val="28"/>
          <w:lang w:eastAsia="ar-SA"/>
        </w:rPr>
        <w:t xml:space="preserve">Для их транспортировки в округ используется железнодорожный, автомобильный и авиационный транспорт. </w:t>
      </w:r>
      <w:r w:rsidRPr="00A225A1">
        <w:rPr>
          <w:rFonts w:ascii="Times New Roman" w:eastAsia="Times New Roman" w:hAnsi="Times New Roman" w:cs="Times New Roman"/>
          <w:sz w:val="28"/>
          <w:szCs w:val="28"/>
          <w:lang w:eastAsia="ar-SA"/>
        </w:rPr>
        <w:tab/>
        <w:t xml:space="preserve">Используется и почтовая связь – в основном для пересылки подконтрольных веществ синтетического происхождения, хотя за </w:t>
      </w:r>
      <w:r w:rsidRPr="00A225A1">
        <w:rPr>
          <w:rFonts w:ascii="Times New Roman" w:eastAsia="Times New Roman" w:hAnsi="Times New Roman" w:cs="Times New Roman"/>
          <w:color w:val="000000"/>
          <w:sz w:val="28"/>
          <w:szCs w:val="28"/>
          <w:lang w:eastAsia="ar-SA"/>
        </w:rPr>
        <w:t xml:space="preserve"> последний год их число снизилось</w:t>
      </w:r>
      <w:r w:rsidRPr="00A225A1">
        <w:rPr>
          <w:rFonts w:ascii="Times New Roman" w:eastAsia="Times New Roman" w:hAnsi="Times New Roman" w:cs="Times New Roman"/>
          <w:sz w:val="28"/>
          <w:szCs w:val="28"/>
          <w:lang w:eastAsia="ar-SA"/>
        </w:rPr>
        <w:t xml:space="preserve">: в 2014 году зарегистрировано 86 фактов пересылки наркотических средств с использованием почтовых отправлений (в 2013 году </w:t>
      </w:r>
      <w:r w:rsidRPr="00A225A1">
        <w:rPr>
          <w:rFonts w:ascii="Times New Roman" w:eastAsia="Times New Roman" w:hAnsi="Times New Roman" w:cs="Times New Roman"/>
          <w:i/>
          <w:sz w:val="28"/>
          <w:szCs w:val="28"/>
          <w:lang w:eastAsia="ar-SA"/>
        </w:rPr>
        <w:t>-98</w:t>
      </w:r>
      <w:r w:rsidRPr="00A225A1">
        <w:rPr>
          <w:rFonts w:ascii="Times New Roman" w:eastAsia="Times New Roman" w:hAnsi="Times New Roman" w:cs="Times New Roman"/>
          <w:sz w:val="28"/>
          <w:szCs w:val="28"/>
          <w:lang w:eastAsia="ar-SA"/>
        </w:rPr>
        <w:t xml:space="preserve">), по которым возбуждены уголовные дела. Из почтовой корреспонденции изъято 11,85 кг. (в 2013 году - </w:t>
      </w:r>
      <w:r w:rsidRPr="00A225A1">
        <w:rPr>
          <w:rFonts w:ascii="Times New Roman" w:eastAsia="Times New Roman" w:hAnsi="Times New Roman" w:cs="Times New Roman"/>
          <w:i/>
          <w:sz w:val="28"/>
          <w:szCs w:val="28"/>
          <w:lang w:eastAsia="ar-SA"/>
        </w:rPr>
        <w:t>29,5 кг</w:t>
      </w:r>
      <w:r w:rsidRPr="00A225A1">
        <w:rPr>
          <w:rFonts w:ascii="Times New Roman" w:eastAsia="Times New Roman" w:hAnsi="Times New Roman" w:cs="Times New Roman"/>
          <w:sz w:val="28"/>
          <w:szCs w:val="28"/>
          <w:lang w:eastAsia="ar-SA"/>
        </w:rPr>
        <w:t xml:space="preserve">.) наркотиков. </w:t>
      </w:r>
    </w:p>
    <w:p w:rsidR="00A225A1" w:rsidRPr="00A225A1" w:rsidRDefault="00A225A1" w:rsidP="00A225A1">
      <w:pPr>
        <w:suppressAutoHyphens/>
        <w:spacing w:after="0"/>
        <w:jc w:val="both"/>
        <w:rPr>
          <w:rFonts w:ascii="Times New Roman" w:eastAsia="Times New Roman" w:hAnsi="Times New Roman" w:cs="Times New Roman"/>
          <w:i/>
          <w:sz w:val="28"/>
          <w:szCs w:val="28"/>
          <w:lang w:eastAsia="ar-SA"/>
        </w:rPr>
      </w:pPr>
      <w:r w:rsidRPr="00A225A1">
        <w:rPr>
          <w:rFonts w:ascii="Times New Roman" w:eastAsia="Times New Roman" w:hAnsi="Times New Roman" w:cs="Times New Roman"/>
          <w:color w:val="000000"/>
          <w:sz w:val="28"/>
          <w:szCs w:val="28"/>
          <w:lang w:eastAsia="ar-SA"/>
        </w:rPr>
        <w:t xml:space="preserve">Наркоторговцы все шире </w:t>
      </w:r>
      <w:r w:rsidRPr="00A225A1">
        <w:rPr>
          <w:rFonts w:ascii="Times New Roman" w:eastAsia="Times New Roman" w:hAnsi="Times New Roman" w:cs="Times New Roman"/>
          <w:sz w:val="28"/>
          <w:szCs w:val="28"/>
          <w:lang w:eastAsia="ar-SA"/>
        </w:rPr>
        <w:t xml:space="preserve"> используют современные технологии взаимодействия с покупателями: через Интернет, сотовую связь (SMS сообщения). Контактные данные продавца, телефонные номера, как правило, оформлены на "подставных" лиц; серверы, на которых регистрируются незаконные сайты, часто расположены за границей и определить реального владельца сайта невозможно.</w:t>
      </w:r>
    </w:p>
    <w:p w:rsidR="00A225A1" w:rsidRPr="00A225A1" w:rsidRDefault="00A225A1" w:rsidP="00A225A1">
      <w:pPr>
        <w:suppressAutoHyphens/>
        <w:autoSpaceDN w:val="0"/>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i/>
          <w:sz w:val="28"/>
          <w:szCs w:val="28"/>
          <w:lang w:eastAsia="ar-SA"/>
        </w:rPr>
        <w:t>География поставок наркотиков.</w:t>
      </w:r>
      <w:r w:rsidRPr="00A225A1">
        <w:rPr>
          <w:rFonts w:ascii="Times New Roman" w:eastAsia="Times New Roman" w:hAnsi="Times New Roman" w:cs="Times New Roman"/>
          <w:color w:val="FF0000"/>
          <w:sz w:val="28"/>
          <w:szCs w:val="28"/>
          <w:lang w:eastAsia="ar-SA"/>
        </w:rPr>
        <w:t xml:space="preserve"> </w:t>
      </w:r>
      <w:r w:rsidRPr="00A225A1">
        <w:rPr>
          <w:rFonts w:ascii="Times New Roman" w:eastAsia="Times New Roman" w:hAnsi="Times New Roman" w:cs="Times New Roman"/>
          <w:sz w:val="28"/>
          <w:szCs w:val="28"/>
          <w:lang w:eastAsia="ar-SA"/>
        </w:rPr>
        <w:t xml:space="preserve">Героин поступает в округ из Таджикистана транзитом через Кыргызстан, Казахстан, Тюмень (95% от общего количества изъятого на момент возбуждения уголовного дела героина). Наркотические средства </w:t>
      </w:r>
      <w:proofErr w:type="spellStart"/>
      <w:r w:rsidRPr="00A225A1">
        <w:rPr>
          <w:rFonts w:ascii="Times New Roman" w:eastAsia="Times New Roman" w:hAnsi="Times New Roman" w:cs="Times New Roman"/>
          <w:sz w:val="28"/>
          <w:szCs w:val="28"/>
          <w:lang w:eastAsia="ar-SA"/>
        </w:rPr>
        <w:t>каннабисной</w:t>
      </w:r>
      <w:proofErr w:type="spellEnd"/>
      <w:r w:rsidRPr="00A225A1">
        <w:rPr>
          <w:rFonts w:ascii="Times New Roman" w:eastAsia="Times New Roman" w:hAnsi="Times New Roman" w:cs="Times New Roman"/>
          <w:sz w:val="28"/>
          <w:szCs w:val="28"/>
          <w:lang w:eastAsia="ar-SA"/>
        </w:rPr>
        <w:t xml:space="preserve"> группы поступают в округ двумя направлениями – марихуана – из Омска (40%), Тюмени (40%) и Казахстана (10%), гашиш – из Красноярска (20%), Казахстана через Курган (70%).</w:t>
      </w:r>
    </w:p>
    <w:p w:rsidR="00A225A1" w:rsidRPr="00A225A1" w:rsidRDefault="00A225A1" w:rsidP="00A225A1">
      <w:pPr>
        <w:suppressAutoHyphens/>
        <w:autoSpaceDN w:val="0"/>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 xml:space="preserve">Синтетические наркотики в основном поступают в округ четырьмя направлениями – автомобильным транспортом из Красноярска через Новосибирск (20%), из Екатеринбурга (15%), из Тюмени (30%) и почтовыми отправлениями (35%; поставка осуществляется в основном из центральной полосы России: г. Москва и Московская область, гг. Санкт-Петербург, Новосибирск, Воронеж, Красноярск, Тольятти, Саратов, Нижний-Новгород, Тверь, Псков, Саранск, имеются факты контрабандного поступления из Ближнего зарубежья – Казахстан, Белоруссия). </w:t>
      </w:r>
    </w:p>
    <w:p w:rsidR="00A225A1" w:rsidRPr="00A225A1" w:rsidRDefault="00A225A1" w:rsidP="00A225A1">
      <w:pPr>
        <w:tabs>
          <w:tab w:val="left" w:pos="0"/>
        </w:tabs>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Также присутствует </w:t>
      </w:r>
      <w:proofErr w:type="spellStart"/>
      <w:r w:rsidRPr="00A225A1">
        <w:rPr>
          <w:rFonts w:ascii="Times New Roman" w:eastAsia="Calibri" w:hAnsi="Times New Roman" w:cs="Times New Roman"/>
          <w:sz w:val="28"/>
          <w:szCs w:val="28"/>
        </w:rPr>
        <w:t>внутриокружная</w:t>
      </w:r>
      <w:proofErr w:type="spellEnd"/>
      <w:r w:rsidRPr="00A225A1">
        <w:rPr>
          <w:rFonts w:ascii="Times New Roman" w:eastAsia="Calibri" w:hAnsi="Times New Roman" w:cs="Times New Roman"/>
          <w:sz w:val="28"/>
          <w:szCs w:val="28"/>
        </w:rPr>
        <w:t xml:space="preserve"> схема распространения наркотических средств, между крупными и мелкими городами и населенными пунктами.</w:t>
      </w:r>
    </w:p>
    <w:p w:rsidR="00A225A1" w:rsidRPr="00A225A1" w:rsidRDefault="00A225A1" w:rsidP="00A225A1">
      <w:pPr>
        <w:autoSpaceDE w:val="0"/>
        <w:autoSpaceDN w:val="0"/>
        <w:adjustRightInd w:val="0"/>
        <w:spacing w:after="0"/>
        <w:jc w:val="center"/>
        <w:rPr>
          <w:rFonts w:ascii="Times New Roman" w:eastAsia="Calibri" w:hAnsi="Times New Roman" w:cs="Times New Roman"/>
          <w:b/>
          <w:i/>
          <w:sz w:val="28"/>
          <w:szCs w:val="28"/>
          <w:lang w:eastAsia="ru-RU"/>
        </w:rPr>
      </w:pPr>
      <w:r w:rsidRPr="00A225A1">
        <w:rPr>
          <w:rFonts w:ascii="Times New Roman" w:eastAsia="Calibri" w:hAnsi="Times New Roman" w:cs="Times New Roman"/>
          <w:b/>
          <w:i/>
          <w:sz w:val="28"/>
          <w:szCs w:val="28"/>
          <w:lang w:eastAsia="ru-RU"/>
        </w:rPr>
        <w:t>Средние оптовые и розничные цены на наркотические средства и психотропные вещества</w:t>
      </w:r>
    </w:p>
    <w:p w:rsidR="00A225A1" w:rsidRPr="00A225A1" w:rsidRDefault="00A225A1" w:rsidP="00A225A1">
      <w:pPr>
        <w:suppressAutoHyphens/>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Средняя стоимость наркотических веществ в городах округа значительно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 (табл.6).</w:t>
      </w:r>
    </w:p>
    <w:p w:rsidR="00A225A1" w:rsidRPr="00A225A1" w:rsidRDefault="00A225A1" w:rsidP="00A225A1">
      <w:pPr>
        <w:suppressAutoHyphens/>
        <w:spacing w:after="0"/>
        <w:jc w:val="right"/>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lastRenderedPageBreak/>
        <w:t>Таблица 6</w:t>
      </w:r>
    </w:p>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 xml:space="preserve">Динамика цен на наркотические средства, психотропные вещества и их </w:t>
      </w:r>
      <w:proofErr w:type="spellStart"/>
      <w:r w:rsidRPr="00A225A1">
        <w:rPr>
          <w:rFonts w:ascii="Times New Roman" w:eastAsia="Times New Roman" w:hAnsi="Times New Roman" w:cs="Times New Roman"/>
          <w:sz w:val="28"/>
          <w:szCs w:val="28"/>
          <w:lang w:eastAsia="ar-SA"/>
        </w:rPr>
        <w:t>прекурсоры</w:t>
      </w:r>
      <w:proofErr w:type="spellEnd"/>
      <w:r w:rsidRPr="00A225A1">
        <w:rPr>
          <w:rFonts w:ascii="Times New Roman" w:eastAsia="Times New Roman" w:hAnsi="Times New Roman" w:cs="Times New Roman"/>
          <w:sz w:val="28"/>
          <w:szCs w:val="28"/>
          <w:lang w:eastAsia="ar-SA"/>
        </w:rPr>
        <w:t>, находящиеся в незаконном обороте (по оперативным данным).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843"/>
        <w:gridCol w:w="1701"/>
        <w:gridCol w:w="1843"/>
      </w:tblGrid>
      <w:tr w:rsidR="00A225A1" w:rsidRPr="00A225A1" w:rsidTr="003F0AA0">
        <w:tc>
          <w:tcPr>
            <w:tcW w:w="2268" w:type="dxa"/>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Наименование</w:t>
            </w:r>
          </w:p>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наркотиков</w:t>
            </w:r>
          </w:p>
        </w:tc>
        <w:tc>
          <w:tcPr>
            <w:tcW w:w="1701" w:type="dxa"/>
            <w:vAlign w:val="center"/>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2011г.</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bCs/>
                <w:sz w:val="28"/>
                <w:szCs w:val="28"/>
                <w:lang w:eastAsia="ar-SA"/>
              </w:rPr>
              <w:t>2012г.</w:t>
            </w:r>
          </w:p>
        </w:tc>
        <w:tc>
          <w:tcPr>
            <w:tcW w:w="1701"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2013г.</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smartTag w:uri="urn:schemas-microsoft-com:office:smarttags" w:element="metricconverter">
              <w:smartTagPr>
                <w:attr w:name="ProductID" w:val="2014 г"/>
              </w:smartTagPr>
              <w:r w:rsidRPr="00A225A1">
                <w:rPr>
                  <w:rFonts w:ascii="Times New Roman" w:eastAsia="Times New Roman" w:hAnsi="Times New Roman" w:cs="Times New Roman"/>
                  <w:sz w:val="28"/>
                  <w:szCs w:val="28"/>
                  <w:lang w:eastAsia="ar-SA"/>
                </w:rPr>
                <w:t>2014 г</w:t>
              </w:r>
            </w:smartTag>
            <w:r w:rsidRPr="00A225A1">
              <w:rPr>
                <w:rFonts w:ascii="Times New Roman" w:eastAsia="Times New Roman" w:hAnsi="Times New Roman" w:cs="Times New Roman"/>
                <w:sz w:val="28"/>
                <w:szCs w:val="28"/>
                <w:lang w:eastAsia="ar-SA"/>
              </w:rPr>
              <w:t>.</w:t>
            </w:r>
          </w:p>
        </w:tc>
      </w:tr>
      <w:tr w:rsidR="00A225A1" w:rsidRPr="00A225A1" w:rsidTr="003F0AA0">
        <w:tc>
          <w:tcPr>
            <w:tcW w:w="2268" w:type="dxa"/>
            <w:vAlign w:val="center"/>
          </w:tcPr>
          <w:p w:rsidR="00A225A1" w:rsidRPr="00A225A1" w:rsidRDefault="00A225A1" w:rsidP="00A225A1">
            <w:pPr>
              <w:suppressAutoHyphens/>
              <w:spacing w:after="0"/>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героин (</w:t>
            </w:r>
            <w:r w:rsidRPr="00A225A1">
              <w:rPr>
                <w:rFonts w:ascii="Times New Roman" w:eastAsia="Times New Roman" w:hAnsi="Times New Roman" w:cs="Times New Roman"/>
                <w:i/>
                <w:sz w:val="28"/>
                <w:szCs w:val="28"/>
                <w:lang w:eastAsia="ar-SA"/>
              </w:rPr>
              <w:t>1 гр.</w:t>
            </w:r>
            <w:r w:rsidRPr="00A225A1">
              <w:rPr>
                <w:rFonts w:ascii="Times New Roman" w:eastAsia="Times New Roman" w:hAnsi="Times New Roman" w:cs="Times New Roman"/>
                <w:sz w:val="28"/>
                <w:szCs w:val="28"/>
                <w:lang w:eastAsia="ar-SA"/>
              </w:rPr>
              <w:t>)</w:t>
            </w:r>
          </w:p>
        </w:tc>
        <w:tc>
          <w:tcPr>
            <w:tcW w:w="1701" w:type="dxa"/>
            <w:vAlign w:val="center"/>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4000-5000р.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3500-5000р.</w:t>
            </w:r>
          </w:p>
        </w:tc>
        <w:tc>
          <w:tcPr>
            <w:tcW w:w="1701"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3500-5000р.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3500-5000р.</w:t>
            </w:r>
          </w:p>
        </w:tc>
      </w:tr>
      <w:tr w:rsidR="00A225A1" w:rsidRPr="00A225A1" w:rsidTr="003F0AA0">
        <w:tc>
          <w:tcPr>
            <w:tcW w:w="2268" w:type="dxa"/>
            <w:vAlign w:val="center"/>
          </w:tcPr>
          <w:p w:rsidR="00A225A1" w:rsidRPr="00A225A1" w:rsidRDefault="00A225A1" w:rsidP="00A225A1">
            <w:pPr>
              <w:suppressAutoHyphens/>
              <w:spacing w:after="0"/>
              <w:rPr>
                <w:rFonts w:ascii="Times New Roman" w:eastAsia="Times New Roman" w:hAnsi="Times New Roman" w:cs="Times New Roman"/>
                <w:sz w:val="28"/>
                <w:szCs w:val="28"/>
                <w:lang w:eastAsia="ar-SA"/>
              </w:rPr>
            </w:pPr>
            <w:proofErr w:type="spellStart"/>
            <w:r w:rsidRPr="00A225A1">
              <w:rPr>
                <w:rFonts w:ascii="Times New Roman" w:eastAsia="Times New Roman" w:hAnsi="Times New Roman" w:cs="Times New Roman"/>
                <w:sz w:val="28"/>
                <w:szCs w:val="28"/>
                <w:lang w:eastAsia="ar-SA"/>
              </w:rPr>
              <w:t>дезоморфин</w:t>
            </w:r>
            <w:proofErr w:type="spellEnd"/>
            <w:r w:rsidRPr="00A225A1">
              <w:rPr>
                <w:rFonts w:ascii="Times New Roman" w:eastAsia="Times New Roman" w:hAnsi="Times New Roman" w:cs="Times New Roman"/>
                <w:sz w:val="28"/>
                <w:szCs w:val="28"/>
                <w:lang w:eastAsia="ar-SA"/>
              </w:rPr>
              <w:t xml:space="preserve"> (</w:t>
            </w:r>
            <w:r w:rsidRPr="00A225A1">
              <w:rPr>
                <w:rFonts w:ascii="Times New Roman" w:eastAsia="Times New Roman" w:hAnsi="Times New Roman" w:cs="Times New Roman"/>
                <w:i/>
                <w:sz w:val="28"/>
                <w:szCs w:val="28"/>
                <w:lang w:eastAsia="ar-SA"/>
              </w:rPr>
              <w:t>1 гр</w:t>
            </w:r>
            <w:r w:rsidRPr="00A225A1">
              <w:rPr>
                <w:rFonts w:ascii="Times New Roman" w:eastAsia="Times New Roman" w:hAnsi="Times New Roman" w:cs="Times New Roman"/>
                <w:sz w:val="28"/>
                <w:szCs w:val="28"/>
                <w:lang w:eastAsia="ar-SA"/>
              </w:rPr>
              <w:t>.)</w:t>
            </w:r>
          </w:p>
        </w:tc>
        <w:tc>
          <w:tcPr>
            <w:tcW w:w="1701" w:type="dxa"/>
            <w:vAlign w:val="center"/>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300р.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300-500р.</w:t>
            </w:r>
          </w:p>
        </w:tc>
        <w:tc>
          <w:tcPr>
            <w:tcW w:w="1701"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700-1000р.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700-1000р.</w:t>
            </w:r>
          </w:p>
        </w:tc>
      </w:tr>
      <w:tr w:rsidR="00A225A1" w:rsidRPr="00A225A1" w:rsidTr="003F0AA0">
        <w:tc>
          <w:tcPr>
            <w:tcW w:w="2268" w:type="dxa"/>
            <w:vAlign w:val="center"/>
          </w:tcPr>
          <w:p w:rsidR="00A225A1" w:rsidRPr="00A225A1" w:rsidRDefault="00A225A1" w:rsidP="00A225A1">
            <w:pPr>
              <w:suppressAutoHyphens/>
              <w:spacing w:after="0"/>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марихуана (</w:t>
            </w:r>
            <w:r w:rsidRPr="00A225A1">
              <w:rPr>
                <w:rFonts w:ascii="Times New Roman" w:eastAsia="Times New Roman" w:hAnsi="Times New Roman" w:cs="Times New Roman"/>
                <w:i/>
                <w:sz w:val="28"/>
                <w:szCs w:val="28"/>
                <w:lang w:eastAsia="ar-SA"/>
              </w:rPr>
              <w:t>1 гр</w:t>
            </w:r>
            <w:r w:rsidRPr="00A225A1">
              <w:rPr>
                <w:rFonts w:ascii="Times New Roman" w:eastAsia="Times New Roman" w:hAnsi="Times New Roman" w:cs="Times New Roman"/>
                <w:sz w:val="28"/>
                <w:szCs w:val="28"/>
                <w:lang w:eastAsia="ar-SA"/>
              </w:rPr>
              <w:t>.)</w:t>
            </w:r>
          </w:p>
        </w:tc>
        <w:tc>
          <w:tcPr>
            <w:tcW w:w="1701" w:type="dxa"/>
            <w:vAlign w:val="center"/>
          </w:tcPr>
          <w:p w:rsidR="00A225A1" w:rsidRPr="00A225A1" w:rsidRDefault="00A225A1" w:rsidP="00A225A1">
            <w:pPr>
              <w:spacing w:after="0"/>
              <w:jc w:val="center"/>
              <w:rPr>
                <w:rFonts w:ascii="Times New Roman" w:eastAsia="Times New Roman" w:hAnsi="Times New Roman" w:cs="Times New Roman"/>
                <w:sz w:val="28"/>
                <w:szCs w:val="28"/>
                <w:lang w:val="en-US" w:eastAsia="ru-RU"/>
              </w:rPr>
            </w:pPr>
            <w:r w:rsidRPr="00A225A1">
              <w:rPr>
                <w:rFonts w:ascii="Times New Roman" w:eastAsia="Times New Roman" w:hAnsi="Times New Roman" w:cs="Times New Roman"/>
                <w:sz w:val="28"/>
                <w:szCs w:val="28"/>
                <w:lang w:eastAsia="ru-RU"/>
              </w:rPr>
              <w:t>500-700р.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500-700р.</w:t>
            </w:r>
          </w:p>
        </w:tc>
        <w:tc>
          <w:tcPr>
            <w:tcW w:w="1701"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700-1000р.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700-1000р.</w:t>
            </w:r>
          </w:p>
        </w:tc>
      </w:tr>
      <w:tr w:rsidR="00A225A1" w:rsidRPr="00A225A1" w:rsidTr="003F0AA0">
        <w:tc>
          <w:tcPr>
            <w:tcW w:w="2268" w:type="dxa"/>
            <w:vAlign w:val="center"/>
          </w:tcPr>
          <w:p w:rsidR="00A225A1" w:rsidRPr="00A225A1" w:rsidRDefault="00A225A1" w:rsidP="00A225A1">
            <w:pPr>
              <w:suppressAutoHyphens/>
              <w:spacing w:after="0"/>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гашиш (</w:t>
            </w:r>
            <w:r w:rsidRPr="00A225A1">
              <w:rPr>
                <w:rFonts w:ascii="Times New Roman" w:eastAsia="Times New Roman" w:hAnsi="Times New Roman" w:cs="Times New Roman"/>
                <w:i/>
                <w:sz w:val="28"/>
                <w:szCs w:val="28"/>
                <w:lang w:eastAsia="ar-SA"/>
              </w:rPr>
              <w:t>1 гр</w:t>
            </w:r>
            <w:r w:rsidRPr="00A225A1">
              <w:rPr>
                <w:rFonts w:ascii="Times New Roman" w:eastAsia="Times New Roman" w:hAnsi="Times New Roman" w:cs="Times New Roman"/>
                <w:sz w:val="28"/>
                <w:szCs w:val="28"/>
                <w:lang w:eastAsia="ar-SA"/>
              </w:rPr>
              <w:t>.)</w:t>
            </w:r>
          </w:p>
        </w:tc>
        <w:tc>
          <w:tcPr>
            <w:tcW w:w="1701" w:type="dxa"/>
            <w:vAlign w:val="center"/>
          </w:tcPr>
          <w:p w:rsidR="00A225A1" w:rsidRPr="00A225A1" w:rsidRDefault="00A225A1" w:rsidP="00A225A1">
            <w:pPr>
              <w:spacing w:after="0"/>
              <w:jc w:val="center"/>
              <w:rPr>
                <w:rFonts w:ascii="Times New Roman" w:eastAsia="Times New Roman" w:hAnsi="Times New Roman" w:cs="Times New Roman"/>
                <w:sz w:val="28"/>
                <w:szCs w:val="28"/>
                <w:lang w:val="en-US" w:eastAsia="ru-RU"/>
              </w:rPr>
            </w:pPr>
            <w:r w:rsidRPr="00A225A1">
              <w:rPr>
                <w:rFonts w:ascii="Times New Roman" w:eastAsia="Times New Roman" w:hAnsi="Times New Roman" w:cs="Times New Roman"/>
                <w:sz w:val="28"/>
                <w:szCs w:val="28"/>
                <w:lang w:eastAsia="ru-RU"/>
              </w:rPr>
              <w:t>1000-1900р.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1000-1900р.</w:t>
            </w:r>
          </w:p>
        </w:tc>
        <w:tc>
          <w:tcPr>
            <w:tcW w:w="1701"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1500-2000р.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1500-2000р.</w:t>
            </w:r>
          </w:p>
        </w:tc>
      </w:tr>
      <w:tr w:rsidR="00A225A1" w:rsidRPr="00A225A1" w:rsidTr="003F0AA0">
        <w:trPr>
          <w:trHeight w:val="369"/>
        </w:trPr>
        <w:tc>
          <w:tcPr>
            <w:tcW w:w="2268" w:type="dxa"/>
            <w:vAlign w:val="center"/>
          </w:tcPr>
          <w:p w:rsidR="00A225A1" w:rsidRPr="00A225A1" w:rsidRDefault="00A225A1" w:rsidP="00A225A1">
            <w:pPr>
              <w:suppressAutoHyphens/>
              <w:spacing w:after="0"/>
              <w:rPr>
                <w:rFonts w:ascii="Times New Roman" w:eastAsia="Times New Roman" w:hAnsi="Times New Roman" w:cs="Times New Roman"/>
                <w:sz w:val="28"/>
                <w:szCs w:val="28"/>
                <w:lang w:eastAsia="ar-SA"/>
              </w:rPr>
            </w:pPr>
            <w:proofErr w:type="spellStart"/>
            <w:r w:rsidRPr="00A225A1">
              <w:rPr>
                <w:rFonts w:ascii="Times New Roman" w:eastAsia="Times New Roman" w:hAnsi="Times New Roman" w:cs="Times New Roman"/>
                <w:sz w:val="28"/>
                <w:szCs w:val="28"/>
                <w:lang w:eastAsia="ar-SA"/>
              </w:rPr>
              <w:t>амфетамин</w:t>
            </w:r>
            <w:proofErr w:type="spellEnd"/>
            <w:r w:rsidRPr="00A225A1">
              <w:rPr>
                <w:rFonts w:ascii="Times New Roman" w:eastAsia="Times New Roman" w:hAnsi="Times New Roman" w:cs="Times New Roman"/>
                <w:sz w:val="28"/>
                <w:szCs w:val="28"/>
                <w:lang w:eastAsia="ar-SA"/>
              </w:rPr>
              <w:t xml:space="preserve"> (</w:t>
            </w:r>
            <w:r w:rsidRPr="00A225A1">
              <w:rPr>
                <w:rFonts w:ascii="Times New Roman" w:eastAsia="Times New Roman" w:hAnsi="Times New Roman" w:cs="Times New Roman"/>
                <w:i/>
                <w:sz w:val="28"/>
                <w:szCs w:val="28"/>
                <w:lang w:eastAsia="ar-SA"/>
              </w:rPr>
              <w:t>1 шт</w:t>
            </w:r>
            <w:r w:rsidRPr="00A225A1">
              <w:rPr>
                <w:rFonts w:ascii="Times New Roman" w:eastAsia="Times New Roman" w:hAnsi="Times New Roman" w:cs="Times New Roman"/>
                <w:sz w:val="28"/>
                <w:szCs w:val="28"/>
                <w:lang w:eastAsia="ar-SA"/>
              </w:rPr>
              <w:t>.)</w:t>
            </w:r>
          </w:p>
        </w:tc>
        <w:tc>
          <w:tcPr>
            <w:tcW w:w="1701" w:type="dxa"/>
            <w:vAlign w:val="center"/>
          </w:tcPr>
          <w:p w:rsidR="00A225A1" w:rsidRPr="00A225A1" w:rsidRDefault="00A225A1" w:rsidP="00A225A1">
            <w:pPr>
              <w:spacing w:after="0"/>
              <w:jc w:val="center"/>
              <w:rPr>
                <w:rFonts w:ascii="Times New Roman" w:eastAsia="Times New Roman" w:hAnsi="Times New Roman" w:cs="Times New Roman"/>
                <w:sz w:val="28"/>
                <w:szCs w:val="28"/>
                <w:lang w:val="en-US" w:eastAsia="ru-RU"/>
              </w:rPr>
            </w:pPr>
            <w:r w:rsidRPr="00A225A1">
              <w:rPr>
                <w:rFonts w:ascii="Times New Roman" w:eastAsia="Times New Roman" w:hAnsi="Times New Roman" w:cs="Times New Roman"/>
                <w:sz w:val="28"/>
                <w:szCs w:val="28"/>
                <w:lang w:eastAsia="ru-RU"/>
              </w:rPr>
              <w:t>3000р.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2500-3000р.</w:t>
            </w:r>
          </w:p>
        </w:tc>
        <w:tc>
          <w:tcPr>
            <w:tcW w:w="1701"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2500-3000р.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val="en-US" w:eastAsia="ar-SA"/>
              </w:rPr>
            </w:pPr>
            <w:r w:rsidRPr="00A225A1">
              <w:rPr>
                <w:rFonts w:ascii="Times New Roman" w:eastAsia="Times New Roman" w:hAnsi="Times New Roman" w:cs="Times New Roman"/>
                <w:sz w:val="28"/>
                <w:szCs w:val="28"/>
                <w:lang w:eastAsia="ar-SA"/>
              </w:rPr>
              <w:t>2500-3000р.</w:t>
            </w:r>
          </w:p>
        </w:tc>
      </w:tr>
      <w:tr w:rsidR="00A225A1" w:rsidRPr="00A225A1" w:rsidTr="003F0AA0">
        <w:tc>
          <w:tcPr>
            <w:tcW w:w="2268" w:type="dxa"/>
            <w:vAlign w:val="center"/>
          </w:tcPr>
          <w:p w:rsidR="00A225A1" w:rsidRPr="00A225A1" w:rsidRDefault="00A225A1" w:rsidP="00A225A1">
            <w:pPr>
              <w:suppressAutoHyphens/>
              <w:spacing w:after="0"/>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МДМА (</w:t>
            </w:r>
            <w:r w:rsidRPr="00A225A1">
              <w:rPr>
                <w:rFonts w:ascii="Times New Roman" w:eastAsia="Times New Roman" w:hAnsi="Times New Roman" w:cs="Times New Roman"/>
                <w:i/>
                <w:sz w:val="28"/>
                <w:szCs w:val="28"/>
                <w:lang w:eastAsia="ar-SA"/>
              </w:rPr>
              <w:t>1 шт</w:t>
            </w:r>
            <w:r w:rsidRPr="00A225A1">
              <w:rPr>
                <w:rFonts w:ascii="Times New Roman" w:eastAsia="Times New Roman" w:hAnsi="Times New Roman" w:cs="Times New Roman"/>
                <w:sz w:val="28"/>
                <w:szCs w:val="28"/>
                <w:lang w:eastAsia="ar-SA"/>
              </w:rPr>
              <w:t>.)</w:t>
            </w:r>
          </w:p>
        </w:tc>
        <w:tc>
          <w:tcPr>
            <w:tcW w:w="1701" w:type="dxa"/>
            <w:vAlign w:val="center"/>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3000р.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3000р.</w:t>
            </w:r>
          </w:p>
        </w:tc>
        <w:tc>
          <w:tcPr>
            <w:tcW w:w="1701"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3000р.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3000р.</w:t>
            </w:r>
          </w:p>
        </w:tc>
      </w:tr>
      <w:tr w:rsidR="00A225A1" w:rsidRPr="00A225A1" w:rsidTr="003F0AA0">
        <w:tc>
          <w:tcPr>
            <w:tcW w:w="2268" w:type="dxa"/>
            <w:vAlign w:val="center"/>
          </w:tcPr>
          <w:p w:rsidR="00A225A1" w:rsidRPr="00A225A1" w:rsidRDefault="00A225A1" w:rsidP="00A225A1">
            <w:pPr>
              <w:suppressAutoHyphens/>
              <w:spacing w:after="0"/>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 xml:space="preserve">синтетические наркотики </w:t>
            </w:r>
          </w:p>
        </w:tc>
        <w:tc>
          <w:tcPr>
            <w:tcW w:w="1701" w:type="dxa"/>
            <w:vAlign w:val="center"/>
          </w:tcPr>
          <w:p w:rsidR="00A225A1" w:rsidRPr="00A225A1" w:rsidRDefault="00A225A1" w:rsidP="00A225A1">
            <w:pPr>
              <w:spacing w:after="0"/>
              <w:jc w:val="center"/>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1500-3000р.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1500-3000р.</w:t>
            </w:r>
          </w:p>
        </w:tc>
        <w:tc>
          <w:tcPr>
            <w:tcW w:w="1701"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1500-3000р.</w:t>
            </w:r>
          </w:p>
        </w:tc>
        <w:tc>
          <w:tcPr>
            <w:tcW w:w="1843" w:type="dxa"/>
            <w:vAlign w:val="center"/>
          </w:tcPr>
          <w:p w:rsidR="00A225A1" w:rsidRPr="00A225A1" w:rsidRDefault="00A225A1" w:rsidP="00A225A1">
            <w:pPr>
              <w:suppressAutoHyphens/>
              <w:spacing w:after="0"/>
              <w:jc w:val="center"/>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1500-3000р.</w:t>
            </w:r>
          </w:p>
        </w:tc>
      </w:tr>
    </w:tbl>
    <w:p w:rsidR="00A225A1" w:rsidRPr="00A225A1" w:rsidRDefault="00A225A1" w:rsidP="00A225A1">
      <w:pPr>
        <w:suppressAutoHyphens/>
        <w:autoSpaceDN w:val="0"/>
        <w:spacing w:after="0"/>
        <w:jc w:val="both"/>
        <w:rPr>
          <w:rFonts w:ascii="Times New Roman" w:eastAsia="Times New Roman" w:hAnsi="Times New Roman" w:cs="Times New Roman"/>
          <w:sz w:val="28"/>
          <w:szCs w:val="28"/>
          <w:lang w:eastAsia="ar-SA"/>
        </w:rPr>
      </w:pP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Наибольшую распространенность на территории Ханты-Мансийского автономного округа-Югры, имеют:</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синтетические порошкообразные наркотики (</w:t>
      </w:r>
      <w:r w:rsidRPr="00A225A1">
        <w:rPr>
          <w:rFonts w:ascii="Times New Roman" w:eastAsia="Calibri" w:hAnsi="Times New Roman" w:cs="Times New Roman"/>
          <w:sz w:val="28"/>
          <w:szCs w:val="28"/>
          <w:lang w:val="en-US"/>
        </w:rPr>
        <w:t>MDPV</w:t>
      </w:r>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sz w:val="28"/>
          <w:szCs w:val="28"/>
          <w:lang w:val="en-US"/>
        </w:rPr>
        <w:t>TMCP</w:t>
      </w:r>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sz w:val="28"/>
          <w:szCs w:val="28"/>
          <w:lang w:val="en-US"/>
        </w:rPr>
        <w:t>PVP</w:t>
      </w:r>
      <w:r w:rsidRPr="00A225A1">
        <w:rPr>
          <w:rFonts w:ascii="Times New Roman" w:eastAsia="Calibri" w:hAnsi="Times New Roman" w:cs="Times New Roman"/>
          <w:sz w:val="28"/>
          <w:szCs w:val="28"/>
        </w:rPr>
        <w:t xml:space="preserve"> и т.д.). Средняя розничная цена около 2500-4000 р. за 1 грамм, оптовая цена 1500 р. за 1 грамм;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запрещенные курительные смеси (</w:t>
      </w:r>
      <w:r w:rsidRPr="00A225A1">
        <w:rPr>
          <w:rFonts w:ascii="Times New Roman" w:eastAsia="Calibri" w:hAnsi="Times New Roman" w:cs="Times New Roman"/>
          <w:sz w:val="28"/>
          <w:szCs w:val="28"/>
          <w:lang w:val="en-US"/>
        </w:rPr>
        <w:t>JWH</w:t>
      </w:r>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sz w:val="28"/>
          <w:szCs w:val="28"/>
          <w:lang w:val="en-US"/>
        </w:rPr>
        <w:t>ABCM</w:t>
      </w:r>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sz w:val="28"/>
          <w:szCs w:val="28"/>
          <w:lang w:val="en-US"/>
        </w:rPr>
        <w:t>QCBL</w:t>
      </w:r>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sz w:val="28"/>
          <w:szCs w:val="28"/>
          <w:lang w:val="en-US"/>
        </w:rPr>
        <w:t>AB</w:t>
      </w:r>
      <w:r w:rsidRPr="00A225A1">
        <w:rPr>
          <w:rFonts w:ascii="Times New Roman" w:eastAsia="Calibri" w:hAnsi="Times New Roman" w:cs="Times New Roman"/>
          <w:sz w:val="28"/>
          <w:szCs w:val="28"/>
        </w:rPr>
        <w:t>-</w:t>
      </w:r>
      <w:proofErr w:type="spellStart"/>
      <w:r w:rsidRPr="00A225A1">
        <w:rPr>
          <w:rFonts w:ascii="Times New Roman" w:eastAsia="Calibri" w:hAnsi="Times New Roman" w:cs="Times New Roman"/>
          <w:sz w:val="28"/>
          <w:szCs w:val="28"/>
          <w:lang w:val="en-US"/>
        </w:rPr>
        <w:t>Pinaca</w:t>
      </w:r>
      <w:proofErr w:type="spellEnd"/>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sz w:val="28"/>
          <w:szCs w:val="28"/>
          <w:lang w:val="en-US"/>
        </w:rPr>
        <w:t>AB</w:t>
      </w:r>
      <w:r w:rsidRPr="00A225A1">
        <w:rPr>
          <w:rFonts w:ascii="Times New Roman" w:eastAsia="Calibri" w:hAnsi="Times New Roman" w:cs="Times New Roman"/>
          <w:sz w:val="28"/>
          <w:szCs w:val="28"/>
        </w:rPr>
        <w:t>-</w:t>
      </w:r>
      <w:proofErr w:type="spellStart"/>
      <w:r w:rsidRPr="00A225A1">
        <w:rPr>
          <w:rFonts w:ascii="Times New Roman" w:eastAsia="Calibri" w:hAnsi="Times New Roman" w:cs="Times New Roman"/>
          <w:sz w:val="28"/>
          <w:szCs w:val="28"/>
          <w:lang w:val="en-US"/>
        </w:rPr>
        <w:t>Fubinaka</w:t>
      </w:r>
      <w:proofErr w:type="spellEnd"/>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sz w:val="28"/>
          <w:szCs w:val="28"/>
          <w:lang w:val="en-US"/>
        </w:rPr>
        <w:t>CBL</w:t>
      </w:r>
      <w:r w:rsidRPr="00A225A1">
        <w:rPr>
          <w:rFonts w:ascii="Times New Roman" w:eastAsia="Calibri" w:hAnsi="Times New Roman" w:cs="Times New Roman"/>
          <w:sz w:val="28"/>
          <w:szCs w:val="28"/>
        </w:rPr>
        <w:t xml:space="preserve"> и т.д.). Средняя розничная цена около 500 р. за 1 грамм, оптовая цена 250-300 р. за 1 грамм.</w:t>
      </w:r>
    </w:p>
    <w:p w:rsidR="00A225A1" w:rsidRPr="00A225A1" w:rsidRDefault="00A225A1" w:rsidP="00A225A1">
      <w:pPr>
        <w:autoSpaceDE w:val="0"/>
        <w:autoSpaceDN w:val="0"/>
        <w:adjustRightInd w:val="0"/>
        <w:spacing w:after="0"/>
        <w:jc w:val="center"/>
        <w:rPr>
          <w:rFonts w:ascii="Times New Roman" w:eastAsia="Calibri" w:hAnsi="Times New Roman" w:cs="Times New Roman"/>
          <w:b/>
          <w:i/>
          <w:sz w:val="28"/>
          <w:szCs w:val="28"/>
          <w:lang w:eastAsia="ru-RU"/>
        </w:rPr>
      </w:pPr>
      <w:r w:rsidRPr="00A225A1">
        <w:rPr>
          <w:rFonts w:ascii="Times New Roman" w:eastAsia="Calibri" w:hAnsi="Times New Roman" w:cs="Times New Roman"/>
          <w:b/>
          <w:i/>
          <w:sz w:val="28"/>
          <w:szCs w:val="28"/>
          <w:lang w:eastAsia="ru-RU"/>
        </w:rPr>
        <w:t xml:space="preserve">Положение с уничтожением дикорастущих и культивируемых </w:t>
      </w:r>
      <w:proofErr w:type="spellStart"/>
      <w:r w:rsidRPr="00A225A1">
        <w:rPr>
          <w:rFonts w:ascii="Times New Roman" w:eastAsia="Calibri" w:hAnsi="Times New Roman" w:cs="Times New Roman"/>
          <w:b/>
          <w:i/>
          <w:sz w:val="28"/>
          <w:szCs w:val="28"/>
          <w:lang w:eastAsia="ru-RU"/>
        </w:rPr>
        <w:t>наркосодержащих</w:t>
      </w:r>
      <w:proofErr w:type="spellEnd"/>
      <w:r w:rsidRPr="00A225A1">
        <w:rPr>
          <w:rFonts w:ascii="Times New Roman" w:eastAsia="Calibri" w:hAnsi="Times New Roman" w:cs="Times New Roman"/>
          <w:b/>
          <w:i/>
          <w:sz w:val="28"/>
          <w:szCs w:val="28"/>
          <w:lang w:eastAsia="ru-RU"/>
        </w:rPr>
        <w:t xml:space="preserve"> растений </w:t>
      </w:r>
    </w:p>
    <w:p w:rsidR="00A225A1" w:rsidRPr="00A225A1" w:rsidRDefault="00A225A1" w:rsidP="00A225A1">
      <w:pPr>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ab/>
        <w:t xml:space="preserve">В 2013 и 2014 годах в Ханты-Мансийском автономном округе - Югре была проведена 51 проверка земельных участков сельскохозяйственного назначения и земельных участков сельскохозяйственного использования. В результате проверок </w:t>
      </w:r>
      <w:proofErr w:type="spellStart"/>
      <w:r w:rsidRPr="00A225A1">
        <w:rPr>
          <w:rFonts w:ascii="Times New Roman" w:eastAsia="Calibri" w:hAnsi="Times New Roman" w:cs="Times New Roman"/>
          <w:sz w:val="28"/>
          <w:szCs w:val="28"/>
        </w:rPr>
        <w:t>наркосодержащей</w:t>
      </w:r>
      <w:proofErr w:type="spellEnd"/>
      <w:r w:rsidRPr="00A225A1">
        <w:rPr>
          <w:rFonts w:ascii="Times New Roman" w:eastAsia="Calibri" w:hAnsi="Times New Roman" w:cs="Times New Roman"/>
          <w:sz w:val="28"/>
          <w:szCs w:val="28"/>
        </w:rPr>
        <w:t xml:space="preserve"> растительности не выявлены. </w:t>
      </w:r>
    </w:p>
    <w:p w:rsidR="00A225A1" w:rsidRPr="00A225A1" w:rsidRDefault="00A225A1" w:rsidP="00A225A1">
      <w:pPr>
        <w:jc w:val="center"/>
        <w:rPr>
          <w:rFonts w:ascii="Times New Roman" w:eastAsia="Calibri" w:hAnsi="Times New Roman" w:cs="Times New Roman"/>
          <w:b/>
          <w:i/>
          <w:sz w:val="28"/>
          <w:szCs w:val="28"/>
        </w:rPr>
      </w:pPr>
      <w:r w:rsidRPr="00A225A1">
        <w:rPr>
          <w:rFonts w:ascii="Times New Roman" w:eastAsia="Calibri" w:hAnsi="Times New Roman" w:cs="Times New Roman"/>
          <w:b/>
          <w:i/>
          <w:sz w:val="28"/>
          <w:szCs w:val="28"/>
          <w:lang w:eastAsia="ru-RU"/>
        </w:rPr>
        <w:t>Анализ  административной и судебной практики, причин и условий, оказывающих влияние на обстановку в сфере незаконного оборота наркотиков.</w:t>
      </w:r>
    </w:p>
    <w:p w:rsidR="00A225A1" w:rsidRPr="00A225A1" w:rsidRDefault="00A225A1" w:rsidP="00A225A1">
      <w:pPr>
        <w:suppressAutoHyphens/>
        <w:spacing w:after="0"/>
        <w:jc w:val="both"/>
        <w:rPr>
          <w:rFonts w:ascii="Times New Roman" w:eastAsia="Times New Roman" w:hAnsi="Times New Roman" w:cs="Times New Roman"/>
          <w:i/>
          <w:sz w:val="28"/>
          <w:szCs w:val="28"/>
          <w:lang w:eastAsia="ar-SA"/>
        </w:rPr>
      </w:pPr>
      <w:r w:rsidRPr="00A225A1">
        <w:rPr>
          <w:rFonts w:ascii="Times New Roman" w:eastAsia="Times New Roman" w:hAnsi="Times New Roman" w:cs="Times New Roman"/>
          <w:sz w:val="28"/>
          <w:szCs w:val="28"/>
          <w:lang w:eastAsia="ar-SA"/>
        </w:rPr>
        <w:t xml:space="preserve">Анализ административной практики в сфере незаконного оборота наркотических средств и психотропных веществ по фактам потребления наркотиков позволяет определить группу потребителей этих веществ. Это, </w:t>
      </w:r>
      <w:r w:rsidRPr="00A225A1">
        <w:rPr>
          <w:rFonts w:ascii="Times New Roman" w:eastAsia="Times New Roman" w:hAnsi="Times New Roman" w:cs="Times New Roman"/>
          <w:sz w:val="28"/>
          <w:szCs w:val="28"/>
          <w:lang w:eastAsia="ar-SA"/>
        </w:rPr>
        <w:lastRenderedPageBreak/>
        <w:t>как правило, больные с диагнозом «наркомания», регулярно употребляющие наркотические средства (</w:t>
      </w:r>
      <w:r w:rsidRPr="00A225A1">
        <w:rPr>
          <w:rFonts w:ascii="Times New Roman" w:eastAsia="Times New Roman" w:hAnsi="Times New Roman" w:cs="Times New Roman"/>
          <w:i/>
          <w:sz w:val="28"/>
          <w:szCs w:val="28"/>
          <w:lang w:eastAsia="ar-SA"/>
        </w:rPr>
        <w:t>ранее судимые и привлекались к административной ответственности</w:t>
      </w:r>
      <w:r w:rsidRPr="00A225A1">
        <w:rPr>
          <w:rFonts w:ascii="Times New Roman" w:eastAsia="Times New Roman" w:hAnsi="Times New Roman" w:cs="Times New Roman"/>
          <w:sz w:val="28"/>
          <w:szCs w:val="28"/>
          <w:lang w:eastAsia="ar-SA"/>
        </w:rPr>
        <w:t>), неработающие, средний возраст которых составляет 25-30 лет. Большинство задержанных (</w:t>
      </w:r>
      <w:r w:rsidRPr="00A225A1">
        <w:rPr>
          <w:rFonts w:ascii="Times New Roman" w:eastAsia="Times New Roman" w:hAnsi="Times New Roman" w:cs="Times New Roman"/>
          <w:i/>
          <w:sz w:val="28"/>
          <w:szCs w:val="28"/>
          <w:lang w:eastAsia="ar-SA"/>
        </w:rPr>
        <w:t>81,5%</w:t>
      </w:r>
      <w:r w:rsidRPr="00A225A1">
        <w:rPr>
          <w:rFonts w:ascii="Times New Roman" w:eastAsia="Times New Roman" w:hAnsi="Times New Roman" w:cs="Times New Roman"/>
          <w:sz w:val="28"/>
          <w:szCs w:val="28"/>
          <w:lang w:eastAsia="ar-SA"/>
        </w:rPr>
        <w:t xml:space="preserve">) являются потребителями синтетических наркотиков. </w:t>
      </w:r>
    </w:p>
    <w:p w:rsidR="00A225A1" w:rsidRPr="00A225A1" w:rsidRDefault="00A225A1" w:rsidP="00A225A1">
      <w:pPr>
        <w:suppressAutoHyphens/>
        <w:spacing w:after="12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На сегодняшний день потребляющее героин население "стареет", а имидж этого наркотика приобрел негативные черты. Кроме того, происходящие в округе изменения структуры "</w:t>
      </w:r>
      <w:proofErr w:type="spellStart"/>
      <w:r w:rsidRPr="00A225A1">
        <w:rPr>
          <w:rFonts w:ascii="Times New Roman" w:eastAsia="Times New Roman" w:hAnsi="Times New Roman" w:cs="Times New Roman"/>
          <w:sz w:val="28"/>
          <w:szCs w:val="28"/>
          <w:lang w:eastAsia="ar-SA"/>
        </w:rPr>
        <w:t>наркорынка</w:t>
      </w:r>
      <w:proofErr w:type="spellEnd"/>
      <w:r w:rsidRPr="00A225A1">
        <w:rPr>
          <w:rFonts w:ascii="Times New Roman" w:eastAsia="Times New Roman" w:hAnsi="Times New Roman" w:cs="Times New Roman"/>
          <w:sz w:val="28"/>
          <w:szCs w:val="28"/>
          <w:lang w:eastAsia="ar-SA"/>
        </w:rPr>
        <w:t>" сократили размеры "рынка" героина, и эта тенденция, по всей вероятности, продолжится.</w:t>
      </w:r>
    </w:p>
    <w:p w:rsidR="00A225A1" w:rsidRPr="00A225A1" w:rsidRDefault="00A225A1" w:rsidP="00A225A1">
      <w:pPr>
        <w:spacing w:after="0" w:line="312" w:lineRule="auto"/>
        <w:jc w:val="both"/>
        <w:rPr>
          <w:rFonts w:ascii="Times New Roman" w:eastAsia="Times New Roman" w:hAnsi="Times New Roman" w:cs="Times New Roman"/>
          <w:color w:val="548DD4"/>
          <w:sz w:val="28"/>
          <w:szCs w:val="28"/>
          <w:highlight w:val="yellow"/>
          <w:lang w:eastAsia="ru-RU"/>
        </w:rPr>
      </w:pPr>
      <w:r w:rsidRPr="00A225A1">
        <w:rPr>
          <w:rFonts w:ascii="Times New Roman" w:eastAsia="Calibri" w:hAnsi="Times New Roman" w:cs="Times New Roman"/>
          <w:sz w:val="28"/>
          <w:szCs w:val="28"/>
        </w:rPr>
        <w:t xml:space="preserve">Ханты Мансийский автономный округ - Югра по масштабам незаконного оборота наркотиков продолжает оставаться на предкризисном уровне. Самая сложная ситуация зафиксирована в организации работы по расследованию </w:t>
      </w:r>
      <w:proofErr w:type="spellStart"/>
      <w:r w:rsidRPr="00A225A1">
        <w:rPr>
          <w:rFonts w:ascii="Times New Roman" w:eastAsia="Calibri" w:hAnsi="Times New Roman" w:cs="Times New Roman"/>
          <w:sz w:val="28"/>
          <w:szCs w:val="28"/>
        </w:rPr>
        <w:t>наркопреступлений</w:t>
      </w:r>
      <w:proofErr w:type="spellEnd"/>
      <w:r w:rsidRPr="00A225A1">
        <w:rPr>
          <w:rFonts w:ascii="Times New Roman" w:eastAsia="Calibri" w:hAnsi="Times New Roman" w:cs="Times New Roman"/>
          <w:sz w:val="28"/>
          <w:szCs w:val="28"/>
        </w:rPr>
        <w:t xml:space="preserve">, что не могло не сказаться на ключевой показатель оценки </w:t>
      </w:r>
      <w:proofErr w:type="spellStart"/>
      <w:r w:rsidRPr="00A225A1">
        <w:rPr>
          <w:rFonts w:ascii="Times New Roman" w:eastAsia="Calibri" w:hAnsi="Times New Roman" w:cs="Times New Roman"/>
          <w:sz w:val="28"/>
          <w:szCs w:val="28"/>
        </w:rPr>
        <w:t>наркоситуации</w:t>
      </w:r>
      <w:proofErr w:type="spellEnd"/>
      <w:r w:rsidRPr="00A225A1">
        <w:rPr>
          <w:rFonts w:ascii="Times New Roman" w:eastAsia="Calibri" w:hAnsi="Times New Roman" w:cs="Times New Roman"/>
          <w:sz w:val="28"/>
          <w:szCs w:val="28"/>
        </w:rPr>
        <w:t xml:space="preserve">: «удельный вес </w:t>
      </w:r>
      <w:proofErr w:type="spellStart"/>
      <w:r w:rsidRPr="00A225A1">
        <w:rPr>
          <w:rFonts w:ascii="Times New Roman" w:eastAsia="Calibri" w:hAnsi="Times New Roman" w:cs="Times New Roman"/>
          <w:sz w:val="28"/>
          <w:szCs w:val="28"/>
        </w:rPr>
        <w:t>наркопреступлений</w:t>
      </w:r>
      <w:proofErr w:type="spellEnd"/>
      <w:r w:rsidRPr="00A225A1">
        <w:rPr>
          <w:rFonts w:ascii="Times New Roman" w:eastAsia="Calibri" w:hAnsi="Times New Roman" w:cs="Times New Roman"/>
          <w:sz w:val="28"/>
          <w:szCs w:val="28"/>
        </w:rPr>
        <w:t xml:space="preserve"> в общем количестве </w:t>
      </w:r>
      <w:proofErr w:type="spellStart"/>
      <w:r w:rsidRPr="00A225A1">
        <w:rPr>
          <w:rFonts w:ascii="Times New Roman" w:eastAsia="Calibri" w:hAnsi="Times New Roman" w:cs="Times New Roman"/>
          <w:sz w:val="28"/>
          <w:szCs w:val="28"/>
        </w:rPr>
        <w:t>наркопреступлений</w:t>
      </w:r>
      <w:proofErr w:type="spellEnd"/>
      <w:r w:rsidRPr="00A225A1">
        <w:rPr>
          <w:rFonts w:ascii="Times New Roman" w:eastAsia="Calibri" w:hAnsi="Times New Roman" w:cs="Times New Roman"/>
          <w:sz w:val="28"/>
          <w:szCs w:val="28"/>
        </w:rPr>
        <w:t xml:space="preserve">» - единственный в округе показатель, который, согласно методике мониторинга, оценивается как «кризисный». </w:t>
      </w:r>
    </w:p>
    <w:p w:rsidR="00A225A1" w:rsidRPr="00A225A1" w:rsidRDefault="00A225A1" w:rsidP="00A225A1">
      <w:pPr>
        <w:spacing w:after="0" w:line="312" w:lineRule="auto"/>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Всеми правоохранительными органами по результатам 2013 года было выявлено в 2014 году 3812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(в 2013 году – 3579, 2012г. - 3384). На фоне положительной динамики «выявленных преступлений», наблюдается снижение числа расследованных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если в  2013 году их число составляло </w:t>
      </w:r>
      <w:r w:rsidRPr="00A225A1">
        <w:rPr>
          <w:rFonts w:ascii="Times New Roman" w:eastAsia="Calibri" w:hAnsi="Times New Roman" w:cs="Times New Roman"/>
          <w:sz w:val="28"/>
          <w:szCs w:val="28"/>
        </w:rPr>
        <w:t>1986,</w:t>
      </w:r>
      <w:r w:rsidRPr="00A225A1">
        <w:rPr>
          <w:rFonts w:ascii="Times New Roman" w:eastAsia="Times New Roman" w:hAnsi="Times New Roman" w:cs="Times New Roman"/>
          <w:sz w:val="28"/>
          <w:szCs w:val="28"/>
          <w:lang w:eastAsia="ru-RU"/>
        </w:rPr>
        <w:t xml:space="preserve"> то в 2014 году только  1760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(минус 11,4 %), (приложение 3 мониторинга) – рис.28. </w:t>
      </w:r>
    </w:p>
    <w:p w:rsidR="00A225A1" w:rsidRPr="00A225A1" w:rsidRDefault="00A225A1" w:rsidP="00A225A1">
      <w:pPr>
        <w:spacing w:after="0" w:line="312" w:lineRule="auto"/>
        <w:jc w:val="both"/>
        <w:rPr>
          <w:rFonts w:ascii="Times New Roman" w:eastAsia="Times New Roman" w:hAnsi="Times New Roman" w:cs="Times New Roman"/>
          <w:sz w:val="28"/>
          <w:szCs w:val="28"/>
          <w:lang w:eastAsia="ru-RU"/>
        </w:rPr>
      </w:pPr>
    </w:p>
    <w:p w:rsidR="00A225A1" w:rsidRPr="00A225A1" w:rsidRDefault="00AA1AA0" w:rsidP="00A225A1">
      <w:pPr>
        <w:spacing w:after="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i1032" type="#_x0000_t75" style="width:412.8pt;height:208.6pt">
            <v:imagedata r:id="rId42" o:title=""/>
          </v:shape>
        </w:pict>
      </w:r>
    </w:p>
    <w:p w:rsidR="00A225A1" w:rsidRPr="00A225A1" w:rsidRDefault="00A225A1" w:rsidP="00A225A1">
      <w:pPr>
        <w:spacing w:after="0" w:line="312" w:lineRule="auto"/>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Рис. 28 Анализ динамики расследованных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в 2013 -2014 годах.</w:t>
      </w:r>
    </w:p>
    <w:p w:rsidR="00A225A1" w:rsidRPr="00A225A1" w:rsidRDefault="00A225A1" w:rsidP="00A225A1">
      <w:pPr>
        <w:suppressAutoHyphens/>
        <w:autoSpaceDN w:val="0"/>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lastRenderedPageBreak/>
        <w:t xml:space="preserve">Соответственно, за 2014 год сократилось число лиц, привлеченных к уголовной ответственности за совершение преступлений, связанных с незаконным оборотом наркотиков: с  </w:t>
      </w:r>
      <w:r w:rsidRPr="00A225A1">
        <w:rPr>
          <w:rFonts w:ascii="Times New Roman" w:eastAsia="Times New Roman" w:hAnsi="Times New Roman" w:cs="Times New Roman"/>
          <w:sz w:val="28"/>
          <w:szCs w:val="28"/>
          <w:lang w:eastAsia="ru-RU"/>
        </w:rPr>
        <w:t xml:space="preserve">1628 лиц в 2013 году до </w:t>
      </w:r>
      <w:r w:rsidRPr="00A225A1">
        <w:rPr>
          <w:rFonts w:ascii="Times New Roman" w:eastAsia="Times New Roman" w:hAnsi="Times New Roman" w:cs="Times New Roman"/>
          <w:sz w:val="28"/>
          <w:szCs w:val="28"/>
          <w:lang w:eastAsia="ar-SA"/>
        </w:rPr>
        <w:t xml:space="preserve">1434 человек в 2014 году,  </w:t>
      </w:r>
      <w:r w:rsidRPr="00A225A1">
        <w:rPr>
          <w:rFonts w:ascii="Times New Roman" w:eastAsia="Times New Roman" w:hAnsi="Times New Roman" w:cs="Times New Roman"/>
          <w:sz w:val="28"/>
          <w:szCs w:val="28"/>
          <w:lang w:eastAsia="ru-RU"/>
        </w:rPr>
        <w:t xml:space="preserve">динамика минус 12 </w:t>
      </w:r>
      <w:r w:rsidRPr="00A225A1">
        <w:rPr>
          <w:rFonts w:ascii="Times New Roman" w:eastAsia="Times New Roman" w:hAnsi="Times New Roman" w:cs="Times New Roman"/>
          <w:sz w:val="28"/>
          <w:szCs w:val="28"/>
          <w:lang w:eastAsia="ar-SA"/>
        </w:rPr>
        <w:t>%).</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Анализ характеристики лиц, совершивших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в динамике 2013 и 2014 годов показывает (таблица 7), что </w:t>
      </w:r>
      <w:r w:rsidRPr="00A225A1">
        <w:rPr>
          <w:rFonts w:ascii="Times New Roman" w:eastAsia="Times New Roman" w:hAnsi="Times New Roman" w:cs="Times New Roman"/>
          <w:i/>
          <w:sz w:val="28"/>
          <w:szCs w:val="28"/>
          <w:lang w:eastAsia="ru-RU"/>
        </w:rPr>
        <w:t xml:space="preserve">в структуре </w:t>
      </w:r>
      <w:r w:rsidRPr="00A225A1">
        <w:rPr>
          <w:rFonts w:ascii="Times New Roman" w:eastAsia="Times New Roman" w:hAnsi="Times New Roman" w:cs="Times New Roman"/>
          <w:sz w:val="28"/>
          <w:szCs w:val="28"/>
          <w:lang w:eastAsia="ru-RU"/>
        </w:rPr>
        <w:t xml:space="preserve">расследованных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увеличилось число расследованных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совершенных несовершеннолетними (с 47 до 66 в 2014 году, увеличение составило 40 %);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ru-RU"/>
        </w:rPr>
        <w:t xml:space="preserve">- увеличилось число расследованных  преступлений, совершенных лицами в  </w:t>
      </w:r>
      <w:r w:rsidRPr="00A225A1">
        <w:rPr>
          <w:rFonts w:ascii="Times New Roman" w:eastAsia="Calibri" w:hAnsi="Times New Roman" w:cs="Times New Roman"/>
          <w:sz w:val="28"/>
          <w:szCs w:val="28"/>
        </w:rPr>
        <w:t xml:space="preserve">состоянии наркотического или токсического опьянения (с 342 до 397, увеличилось на 16 %). </w:t>
      </w:r>
    </w:p>
    <w:p w:rsidR="00A225A1" w:rsidRPr="00A225A1" w:rsidRDefault="00A225A1" w:rsidP="00A225A1">
      <w:pPr>
        <w:spacing w:after="0" w:line="240" w:lineRule="auto"/>
        <w:jc w:val="right"/>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Таблица 7</w:t>
      </w:r>
    </w:p>
    <w:p w:rsidR="00A225A1" w:rsidRPr="00A225A1" w:rsidRDefault="00A225A1" w:rsidP="00A225A1">
      <w:pPr>
        <w:spacing w:after="0" w:line="240" w:lineRule="auto"/>
        <w:jc w:val="center"/>
        <w:rPr>
          <w:rFonts w:ascii="Times New Roman" w:eastAsia="Times New Roman" w:hAnsi="Times New Roman" w:cs="Times New Roman"/>
          <w:b/>
          <w:bCs/>
          <w:sz w:val="28"/>
          <w:szCs w:val="28"/>
          <w:lang w:eastAsia="ru-RU"/>
        </w:rPr>
      </w:pPr>
      <w:r w:rsidRPr="00A225A1">
        <w:rPr>
          <w:rFonts w:ascii="Times New Roman" w:eastAsia="Times New Roman" w:hAnsi="Times New Roman" w:cs="Times New Roman"/>
          <w:b/>
          <w:bCs/>
          <w:sz w:val="28"/>
          <w:szCs w:val="28"/>
          <w:lang w:eastAsia="ru-RU"/>
        </w:rPr>
        <w:t xml:space="preserve">Сведения </w:t>
      </w:r>
      <w:r w:rsidRPr="00A225A1">
        <w:rPr>
          <w:rFonts w:ascii="Times New Roman" w:eastAsia="Times New Roman" w:hAnsi="Times New Roman" w:cs="Times New Roman"/>
          <w:b/>
          <w:bCs/>
          <w:sz w:val="28"/>
          <w:szCs w:val="28"/>
          <w:u w:val="single"/>
          <w:lang w:eastAsia="ru-RU"/>
        </w:rPr>
        <w:t>о преступлениях</w:t>
      </w:r>
      <w:r w:rsidRPr="00A225A1">
        <w:rPr>
          <w:rFonts w:ascii="Times New Roman" w:eastAsia="Times New Roman" w:hAnsi="Times New Roman" w:cs="Times New Roman"/>
          <w:b/>
          <w:bCs/>
          <w:sz w:val="28"/>
          <w:szCs w:val="28"/>
          <w:lang w:eastAsia="ru-RU"/>
        </w:rPr>
        <w:t>, связанных с незаконным оборотом наркотиков, совершенных несовершеннолетними и лицами в состоянии наркотического или токсического опьянения</w:t>
      </w:r>
    </w:p>
    <w:p w:rsidR="00A225A1" w:rsidRPr="00A225A1" w:rsidRDefault="00A225A1" w:rsidP="00A225A1">
      <w:pPr>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 xml:space="preserve"> (по оконченным предварительным расследованием уголовным 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634"/>
        <w:gridCol w:w="2300"/>
      </w:tblGrid>
      <w:tr w:rsidR="00A225A1" w:rsidRPr="00A225A1" w:rsidTr="003F0AA0">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rPr>
                <w:rFonts w:ascii="Times New Roman" w:eastAsia="Calibri" w:hAnsi="Times New Roman" w:cs="Times New Roman"/>
                <w:b/>
                <w:sz w:val="28"/>
                <w:szCs w:val="28"/>
              </w:rPr>
            </w:pPr>
            <w:r w:rsidRPr="00A225A1">
              <w:rPr>
                <w:rFonts w:ascii="Times New Roman" w:eastAsia="Calibri" w:hAnsi="Times New Roman" w:cs="Times New Roman"/>
                <w:b/>
                <w:sz w:val="28"/>
                <w:szCs w:val="28"/>
              </w:rPr>
              <w:t xml:space="preserve">Характеристики лиц, совершивших </w:t>
            </w:r>
            <w:proofErr w:type="spellStart"/>
            <w:r w:rsidRPr="00A225A1">
              <w:rPr>
                <w:rFonts w:ascii="Times New Roman" w:eastAsia="Calibri" w:hAnsi="Times New Roman" w:cs="Times New Roman"/>
                <w:b/>
                <w:sz w:val="28"/>
                <w:szCs w:val="28"/>
              </w:rPr>
              <w:t>наркопреступления</w:t>
            </w:r>
            <w:proofErr w:type="spellEnd"/>
            <w:r w:rsidRPr="00A225A1">
              <w:rPr>
                <w:rFonts w:ascii="Times New Roman" w:eastAsia="Calibri" w:hAnsi="Times New Roman" w:cs="Times New Roman"/>
                <w:b/>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b/>
                <w:sz w:val="28"/>
                <w:szCs w:val="28"/>
              </w:rPr>
            </w:pPr>
            <w:r w:rsidRPr="00A225A1">
              <w:rPr>
                <w:rFonts w:ascii="Times New Roman" w:eastAsia="Calibri" w:hAnsi="Times New Roman" w:cs="Times New Roman"/>
                <w:b/>
                <w:sz w:val="28"/>
                <w:szCs w:val="28"/>
              </w:rPr>
              <w:t>2013 г.</w:t>
            </w:r>
          </w:p>
        </w:tc>
        <w:tc>
          <w:tcPr>
            <w:tcW w:w="1634"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b/>
                <w:sz w:val="28"/>
                <w:szCs w:val="28"/>
              </w:rPr>
            </w:pPr>
            <w:r w:rsidRPr="00A225A1">
              <w:rPr>
                <w:rFonts w:ascii="Times New Roman" w:eastAsia="Calibri" w:hAnsi="Times New Roman" w:cs="Times New Roman"/>
                <w:b/>
                <w:sz w:val="28"/>
                <w:szCs w:val="28"/>
              </w:rPr>
              <w:t>2014 г.</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b/>
                <w:sz w:val="28"/>
                <w:szCs w:val="28"/>
              </w:rPr>
            </w:pPr>
            <w:r w:rsidRPr="00A225A1">
              <w:rPr>
                <w:rFonts w:ascii="Times New Roman" w:eastAsia="Calibri" w:hAnsi="Times New Roman" w:cs="Times New Roman"/>
                <w:b/>
                <w:sz w:val="28"/>
                <w:szCs w:val="28"/>
              </w:rPr>
              <w:t>Динамика</w:t>
            </w:r>
          </w:p>
          <w:p w:rsidR="00A225A1" w:rsidRPr="00A225A1" w:rsidRDefault="00A225A1" w:rsidP="00A225A1">
            <w:pPr>
              <w:spacing w:after="0" w:line="240" w:lineRule="auto"/>
              <w:jc w:val="center"/>
              <w:rPr>
                <w:rFonts w:ascii="Times New Roman" w:eastAsia="Calibri" w:hAnsi="Times New Roman" w:cs="Times New Roman"/>
                <w:b/>
                <w:sz w:val="28"/>
                <w:szCs w:val="28"/>
              </w:rPr>
            </w:pPr>
            <w:r w:rsidRPr="00A225A1">
              <w:rPr>
                <w:rFonts w:ascii="Times New Roman" w:eastAsia="Calibri" w:hAnsi="Times New Roman" w:cs="Times New Roman"/>
                <w:b/>
                <w:sz w:val="28"/>
                <w:szCs w:val="28"/>
              </w:rPr>
              <w:t>(в процентах)</w:t>
            </w:r>
          </w:p>
        </w:tc>
      </w:tr>
      <w:tr w:rsidR="00A225A1" w:rsidRPr="00A225A1" w:rsidTr="003F0AA0">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Преступления, совершенные несовершеннолетними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47</w:t>
            </w:r>
          </w:p>
        </w:tc>
        <w:tc>
          <w:tcPr>
            <w:tcW w:w="1634"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66</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+40 </w:t>
            </w:r>
          </w:p>
        </w:tc>
      </w:tr>
      <w:tr w:rsidR="00A225A1" w:rsidRPr="00A225A1" w:rsidTr="003F0AA0">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Преступления, совершенные лицами в </w:t>
            </w:r>
            <w:proofErr w:type="spellStart"/>
            <w:r w:rsidRPr="00A225A1">
              <w:rPr>
                <w:rFonts w:ascii="Times New Roman" w:eastAsia="Calibri" w:hAnsi="Times New Roman" w:cs="Times New Roman"/>
                <w:sz w:val="28"/>
                <w:szCs w:val="28"/>
              </w:rPr>
              <w:t>в</w:t>
            </w:r>
            <w:proofErr w:type="spellEnd"/>
            <w:r w:rsidRPr="00A225A1">
              <w:rPr>
                <w:rFonts w:ascii="Times New Roman" w:eastAsia="Calibri" w:hAnsi="Times New Roman" w:cs="Times New Roman"/>
                <w:sz w:val="28"/>
                <w:szCs w:val="28"/>
              </w:rPr>
              <w:t xml:space="preserve"> состоянии наркотического или токсического опьянения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342</w:t>
            </w:r>
          </w:p>
        </w:tc>
        <w:tc>
          <w:tcPr>
            <w:tcW w:w="1634"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397</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+ 16</w:t>
            </w:r>
          </w:p>
        </w:tc>
      </w:tr>
    </w:tbl>
    <w:p w:rsidR="00A225A1" w:rsidRPr="00A225A1" w:rsidRDefault="00A225A1" w:rsidP="00A225A1">
      <w:pPr>
        <w:tabs>
          <w:tab w:val="left" w:pos="0"/>
        </w:tabs>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Анализ оперативной обстановки и результаты деятельности позволяют сделать вывод о том, что основной объем незаконного оборота наркотиков, связанный с их поставкой и сбытом наркотических средств и обеспечение безопасности при совершении данных </w:t>
      </w:r>
      <w:r w:rsidRPr="00A225A1">
        <w:rPr>
          <w:rFonts w:ascii="Times New Roman" w:eastAsia="Calibri" w:hAnsi="Times New Roman" w:cs="Times New Roman"/>
          <w:b/>
          <w:sz w:val="28"/>
          <w:szCs w:val="28"/>
        </w:rPr>
        <w:t>преступлений, сконцентрирован в руках представителей преступных группировок.</w:t>
      </w:r>
    </w:p>
    <w:p w:rsidR="00A225A1" w:rsidRPr="00A225A1" w:rsidRDefault="00A225A1" w:rsidP="00A225A1">
      <w:pPr>
        <w:tabs>
          <w:tab w:val="left" w:pos="0"/>
        </w:tabs>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Наибольшее их  влияние на оперативную обстановку отмечено  в городах Нижневартовск, Сургут, </w:t>
      </w:r>
      <w:proofErr w:type="spellStart"/>
      <w:r w:rsidRPr="00A225A1">
        <w:rPr>
          <w:rFonts w:ascii="Times New Roman" w:eastAsia="Calibri" w:hAnsi="Times New Roman" w:cs="Times New Roman"/>
          <w:sz w:val="28"/>
          <w:szCs w:val="28"/>
        </w:rPr>
        <w:t>Мегион</w:t>
      </w:r>
      <w:proofErr w:type="spellEnd"/>
      <w:r w:rsidRPr="00A225A1">
        <w:rPr>
          <w:rFonts w:ascii="Times New Roman" w:eastAsia="Calibri" w:hAnsi="Times New Roman" w:cs="Times New Roman"/>
          <w:sz w:val="28"/>
          <w:szCs w:val="28"/>
        </w:rPr>
        <w:t>, Нефтеюганск, Ханты-Мансийск.</w:t>
      </w:r>
    </w:p>
    <w:p w:rsidR="00A225A1" w:rsidRPr="00A225A1" w:rsidRDefault="00A225A1" w:rsidP="00A225A1">
      <w:pPr>
        <w:tabs>
          <w:tab w:val="left" w:pos="0"/>
        </w:tabs>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Структура организованных групп причастных к незаконному обороту наркотиков делятся по национальному признаку, следующим образом: в настоящее время практически все преступные группы имеют смешанный состав. Преступные группы, состоящие из лиц славянской занимаются поставками интернет наркотиков в города округа, а в розничном распространении наркотиков принимают участие лица, независимо от </w:t>
      </w:r>
      <w:r w:rsidRPr="00A225A1">
        <w:rPr>
          <w:rFonts w:ascii="Times New Roman" w:eastAsia="Calibri" w:hAnsi="Times New Roman" w:cs="Times New Roman"/>
          <w:sz w:val="28"/>
          <w:szCs w:val="28"/>
        </w:rPr>
        <w:lastRenderedPageBreak/>
        <w:t>национального признака. Как правило, это молодые люди, желающие заработать «легкие» деньги, что подтверждается оперативными данными.</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Территория  округа, используется наркобизнесом в качестве конечного звена цепи поставки наркотиков - рынка сбыта, за некоторым исключением, в части транзита наркотиков на Ямал.</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Пограничный контроль осуществляется, лишь в международных аэропортах, несмотря на это значительных проблем возникающих при документировании преступной деятельности связанной с поступлением наркотических средств с территории сопредельных государств, не возникает.</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Обустройство и техническое оснащение техническими средствами таможенного контроля воздушного пунктов пропуска соответствуют требованиям, предъявляемым таможенными органами Российской Федерации к воздушным пунктам пропуска через Государственную границу Российской Федерации.</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Залы прилета и вылета оснащены </w:t>
      </w:r>
      <w:proofErr w:type="spellStart"/>
      <w:r w:rsidRPr="00A225A1">
        <w:rPr>
          <w:rFonts w:ascii="Times New Roman" w:eastAsia="Calibri" w:hAnsi="Times New Roman" w:cs="Times New Roman"/>
          <w:sz w:val="28"/>
          <w:szCs w:val="28"/>
        </w:rPr>
        <w:t>интраскопами</w:t>
      </w:r>
      <w:proofErr w:type="spellEnd"/>
      <w:r w:rsidRPr="00A225A1">
        <w:rPr>
          <w:rFonts w:ascii="Times New Roman" w:eastAsia="Calibri" w:hAnsi="Times New Roman" w:cs="Times New Roman"/>
          <w:sz w:val="28"/>
          <w:szCs w:val="28"/>
        </w:rPr>
        <w:t xml:space="preserve"> «</w:t>
      </w:r>
      <w:proofErr w:type="spellStart"/>
      <w:r w:rsidRPr="00A225A1">
        <w:rPr>
          <w:rFonts w:ascii="Times New Roman" w:eastAsia="Calibri" w:hAnsi="Times New Roman" w:cs="Times New Roman"/>
          <w:sz w:val="28"/>
          <w:szCs w:val="28"/>
        </w:rPr>
        <w:t>HeiMann</w:t>
      </w:r>
      <w:proofErr w:type="spellEnd"/>
      <w:r w:rsidRPr="00A225A1">
        <w:rPr>
          <w:rFonts w:ascii="Times New Roman" w:eastAsia="Calibri" w:hAnsi="Times New Roman" w:cs="Times New Roman"/>
          <w:sz w:val="28"/>
          <w:szCs w:val="28"/>
        </w:rPr>
        <w:t xml:space="preserve"> </w:t>
      </w:r>
      <w:proofErr w:type="spellStart"/>
      <w:r w:rsidRPr="00A225A1">
        <w:rPr>
          <w:rFonts w:ascii="Times New Roman" w:eastAsia="Calibri" w:hAnsi="Times New Roman" w:cs="Times New Roman"/>
          <w:sz w:val="28"/>
          <w:szCs w:val="28"/>
        </w:rPr>
        <w:t>Systems</w:t>
      </w:r>
      <w:proofErr w:type="spellEnd"/>
      <w:r w:rsidRPr="00A225A1">
        <w:rPr>
          <w:rFonts w:ascii="Times New Roman" w:eastAsia="Calibri" w:hAnsi="Times New Roman" w:cs="Times New Roman"/>
          <w:sz w:val="28"/>
          <w:szCs w:val="28"/>
        </w:rPr>
        <w:t xml:space="preserve">» </w:t>
      </w:r>
      <w:proofErr w:type="spellStart"/>
      <w:r w:rsidRPr="00A225A1">
        <w:rPr>
          <w:rFonts w:ascii="Times New Roman" w:eastAsia="Calibri" w:hAnsi="Times New Roman" w:cs="Times New Roman"/>
          <w:sz w:val="28"/>
          <w:szCs w:val="28"/>
        </w:rPr>
        <w:t>Hi-Scan</w:t>
      </w:r>
      <w:proofErr w:type="spellEnd"/>
      <w:r w:rsidRPr="00A225A1">
        <w:rPr>
          <w:rFonts w:ascii="Times New Roman" w:eastAsia="Calibri" w:hAnsi="Times New Roman" w:cs="Times New Roman"/>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w:t>
      </w:r>
    </w:p>
    <w:p w:rsidR="00A225A1" w:rsidRPr="00F37AAC" w:rsidRDefault="00A225A1" w:rsidP="00A225A1">
      <w:pPr>
        <w:spacing w:after="0"/>
        <w:jc w:val="both"/>
        <w:rPr>
          <w:rFonts w:ascii="Times New Roman" w:eastAsia="Calibri" w:hAnsi="Times New Roman" w:cs="Times New Roman"/>
          <w:sz w:val="28"/>
          <w:szCs w:val="28"/>
          <w:u w:val="single"/>
        </w:rPr>
      </w:pPr>
      <w:r w:rsidRPr="00F37AAC">
        <w:rPr>
          <w:rFonts w:ascii="Times New Roman" w:eastAsia="Calibri" w:hAnsi="Times New Roman" w:cs="Times New Roman"/>
          <w:sz w:val="28"/>
          <w:szCs w:val="28"/>
          <w:u w:val="single"/>
        </w:rPr>
        <w:t xml:space="preserve">В рамках реализации протокола заседания Антинаркотической комиссии округа от 22.03.2012 года №1 приобретены системы рентгеновского контроля СРК (досмотровые сканеры) для установки в международных аэропортах </w:t>
      </w:r>
      <w:proofErr w:type="spellStart"/>
      <w:r w:rsidRPr="00F37AAC">
        <w:rPr>
          <w:rFonts w:ascii="Times New Roman" w:eastAsia="Calibri" w:hAnsi="Times New Roman" w:cs="Times New Roman"/>
          <w:sz w:val="28"/>
          <w:szCs w:val="28"/>
          <w:u w:val="single"/>
        </w:rPr>
        <w:t>г.г</w:t>
      </w:r>
      <w:proofErr w:type="spellEnd"/>
      <w:r w:rsidRPr="00F37AAC">
        <w:rPr>
          <w:rFonts w:ascii="Times New Roman" w:eastAsia="Calibri" w:hAnsi="Times New Roman" w:cs="Times New Roman"/>
          <w:sz w:val="28"/>
          <w:szCs w:val="28"/>
          <w:u w:val="single"/>
        </w:rPr>
        <w:t>. Сургута и Нижневартовска, которые будут использоваться сотрудниками ОМВД России на районном уровне для проведения досмотровых мероприятий.</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Технические средства таможенного контроля находятся в исправном состоянии. Размещение помещений, входов и выходов в международный сектор пункта пропуска полностью исключает возможность перемещения товаров через таможенную границу РФ помимо таможенного контроля.</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Других официальных мест пограничного и таможенного контроля на территории Ханты-Мансийского автономного округа-Югры не имеется.</w:t>
      </w:r>
    </w:p>
    <w:p w:rsidR="00A225A1" w:rsidRPr="00A225A1" w:rsidRDefault="00A225A1" w:rsidP="00A225A1">
      <w:pPr>
        <w:suppressAutoHyphens/>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 xml:space="preserve">В 2014 году выявлено 11 преступлений, связанных с контрабандой наркотиков (показатель на уровне  2013 года.- 11),  расследовано и </w:t>
      </w:r>
      <w:r w:rsidRPr="00A225A1">
        <w:rPr>
          <w:rFonts w:ascii="Times New Roman" w:eastAsia="Times New Roman" w:hAnsi="Times New Roman" w:cs="Times New Roman"/>
          <w:sz w:val="28"/>
          <w:szCs w:val="28"/>
          <w:lang w:eastAsia="ar-SA"/>
        </w:rPr>
        <w:lastRenderedPageBreak/>
        <w:t xml:space="preserve">направлено в суд с обвинительным заключением 8 уголовных дел (в 2013 г.-10). </w:t>
      </w:r>
    </w:p>
    <w:p w:rsidR="00A225A1" w:rsidRPr="00A225A1" w:rsidRDefault="00A225A1" w:rsidP="00A225A1">
      <w:pPr>
        <w:suppressAutoHyphens/>
        <w:spacing w:after="12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 xml:space="preserve">Достигнуты определенные положительные результаты в работе по пресечению преступной деятельности, связанной </w:t>
      </w:r>
      <w:r w:rsidRPr="00A225A1">
        <w:rPr>
          <w:rFonts w:ascii="Times New Roman" w:eastAsia="Times New Roman" w:hAnsi="Times New Roman" w:cs="Times New Roman"/>
          <w:b/>
          <w:i/>
          <w:sz w:val="28"/>
          <w:szCs w:val="28"/>
          <w:lang w:eastAsia="ar-SA"/>
        </w:rPr>
        <w:t>с легализацией денежных средств,</w:t>
      </w:r>
      <w:r w:rsidRPr="00A225A1">
        <w:rPr>
          <w:rFonts w:ascii="Times New Roman" w:eastAsia="Times New Roman" w:hAnsi="Times New Roman" w:cs="Times New Roman"/>
          <w:sz w:val="28"/>
          <w:szCs w:val="28"/>
          <w:lang w:eastAsia="ar-SA"/>
        </w:rPr>
        <w:t xml:space="preserve"> полученных преступным путем, результатом которой стало окончание предварительным расследованием 19 преступлений (2013 г. – 8 преступлений), п</w:t>
      </w:r>
      <w:r w:rsidRPr="00A225A1">
        <w:rPr>
          <w:rFonts w:ascii="Times New Roman" w:eastAsia="Arial" w:hAnsi="Times New Roman" w:cs="Times New Roman"/>
          <w:sz w:val="28"/>
          <w:szCs w:val="28"/>
          <w:lang w:eastAsia="ar-SA"/>
        </w:rPr>
        <w:t>ри этом сумма легализованных денежных средств составила 23 млн. 750</w:t>
      </w:r>
      <w:r w:rsidRPr="00A225A1">
        <w:rPr>
          <w:rFonts w:ascii="Times New Roman" w:eastAsia="Times New Roman" w:hAnsi="Times New Roman" w:cs="Times New Roman"/>
          <w:sz w:val="28"/>
          <w:szCs w:val="28"/>
          <w:lang w:eastAsia="ar-SA"/>
        </w:rPr>
        <w:t xml:space="preserve"> тыс. рублей.  (Приложение мониторинга 11). </w:t>
      </w:r>
    </w:p>
    <w:p w:rsidR="00A225A1" w:rsidRPr="00A225A1" w:rsidRDefault="00A225A1" w:rsidP="00A225A1">
      <w:pPr>
        <w:spacing w:after="0" w:line="280" w:lineRule="auto"/>
        <w:jc w:val="both"/>
        <w:rPr>
          <w:rFonts w:ascii="Times New Roman" w:eastAsia="Times New Roman" w:hAnsi="Times New Roman" w:cs="Times New Roman"/>
          <w:bCs/>
          <w:i/>
          <w:sz w:val="28"/>
          <w:szCs w:val="28"/>
          <w:lang w:eastAsia="ar-SA"/>
        </w:rPr>
      </w:pPr>
      <w:r w:rsidRPr="00A225A1">
        <w:rPr>
          <w:rFonts w:ascii="Times New Roman" w:eastAsia="Times New Roman" w:hAnsi="Times New Roman" w:cs="Times New Roman"/>
          <w:sz w:val="28"/>
          <w:szCs w:val="28"/>
          <w:lang w:eastAsia="ru-RU"/>
        </w:rPr>
        <w:t xml:space="preserve">В то же время, в Ханты-Мансийском автономном округе – Югре, как и в целом по Уральскому федеральному округу,  по ряду показателей, связанных с работой по противодействию групповой и организованным формам </w:t>
      </w:r>
      <w:proofErr w:type="spellStart"/>
      <w:r w:rsidRPr="00A225A1">
        <w:rPr>
          <w:rFonts w:ascii="Times New Roman" w:eastAsia="Times New Roman" w:hAnsi="Times New Roman" w:cs="Times New Roman"/>
          <w:sz w:val="28"/>
          <w:szCs w:val="28"/>
          <w:lang w:eastAsia="ru-RU"/>
        </w:rPr>
        <w:t>наркопреступности</w:t>
      </w:r>
      <w:proofErr w:type="spellEnd"/>
      <w:r w:rsidRPr="00A225A1">
        <w:rPr>
          <w:rFonts w:ascii="Times New Roman" w:eastAsia="Times New Roman" w:hAnsi="Times New Roman" w:cs="Times New Roman"/>
          <w:sz w:val="28"/>
          <w:szCs w:val="28"/>
          <w:lang w:eastAsia="ru-RU"/>
        </w:rPr>
        <w:t xml:space="preserve">, наблюдается отрицательная динамика. Сократилось число расследуемых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с участием членов организованных преступных групп (со 100 до 51, динамика - минус 51 %), а также число преступлений в составе групп по предварительному сговору (табл.8).</w:t>
      </w:r>
      <w:r w:rsidRPr="00A225A1">
        <w:rPr>
          <w:rFonts w:ascii="Times New Roman" w:eastAsia="Times New Roman" w:hAnsi="Times New Roman" w:cs="Times New Roman"/>
          <w:bCs/>
          <w:i/>
          <w:sz w:val="28"/>
          <w:szCs w:val="28"/>
          <w:lang w:eastAsia="ar-SA"/>
        </w:rPr>
        <w:t xml:space="preserve"> </w:t>
      </w:r>
    </w:p>
    <w:p w:rsidR="00A225A1" w:rsidRPr="00A225A1" w:rsidRDefault="00A225A1" w:rsidP="00A225A1">
      <w:pPr>
        <w:spacing w:after="0" w:line="240" w:lineRule="auto"/>
        <w:jc w:val="right"/>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Cs/>
          <w:sz w:val="28"/>
          <w:szCs w:val="28"/>
          <w:lang w:eastAsia="ru-RU"/>
        </w:rPr>
        <w:t>Таблица 8</w:t>
      </w:r>
    </w:p>
    <w:p w:rsidR="00A225A1" w:rsidRPr="00A225A1" w:rsidRDefault="00A225A1" w:rsidP="00A225A1">
      <w:pPr>
        <w:spacing w:after="0" w:line="240" w:lineRule="auto"/>
        <w:jc w:val="center"/>
        <w:rPr>
          <w:rFonts w:ascii="Times New Roman" w:eastAsia="Times New Roman" w:hAnsi="Times New Roman" w:cs="Times New Roman"/>
          <w:b/>
          <w:bCs/>
          <w:sz w:val="28"/>
          <w:szCs w:val="28"/>
          <w:lang w:eastAsia="ru-RU"/>
        </w:rPr>
      </w:pPr>
      <w:r w:rsidRPr="00A225A1">
        <w:rPr>
          <w:rFonts w:ascii="Times New Roman" w:eastAsia="Times New Roman" w:hAnsi="Times New Roman" w:cs="Times New Roman"/>
          <w:b/>
          <w:bCs/>
          <w:sz w:val="28"/>
          <w:szCs w:val="28"/>
          <w:lang w:eastAsia="ru-RU"/>
        </w:rPr>
        <w:t xml:space="preserve">Сведения о преступлениях, связанных с незаконным оборотом наркотиков, совершенных в групповых формах </w:t>
      </w:r>
    </w:p>
    <w:p w:rsidR="00A225A1" w:rsidRPr="00A225A1" w:rsidRDefault="00A225A1" w:rsidP="00A225A1">
      <w:pPr>
        <w:jc w:val="both"/>
        <w:rPr>
          <w:rFonts w:ascii="Times New Roman" w:eastAsia="Times New Roman" w:hAnsi="Times New Roman" w:cs="Times New Roman"/>
          <w:b/>
          <w:bCs/>
          <w:sz w:val="28"/>
          <w:szCs w:val="28"/>
          <w:lang w:eastAsia="ru-RU"/>
        </w:rPr>
      </w:pPr>
      <w:r w:rsidRPr="00A225A1">
        <w:rPr>
          <w:rFonts w:ascii="Times New Roman" w:eastAsia="Times New Roman" w:hAnsi="Times New Roman" w:cs="Times New Roman"/>
          <w:b/>
          <w:bCs/>
          <w:sz w:val="28"/>
          <w:szCs w:val="28"/>
          <w:lang w:eastAsia="ru-RU"/>
        </w:rPr>
        <w:t xml:space="preserve"> (по оконченным предварительным расследованием уголовным 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634"/>
        <w:gridCol w:w="2300"/>
      </w:tblGrid>
      <w:tr w:rsidR="00A225A1" w:rsidRPr="00A225A1" w:rsidTr="003F0AA0">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rPr>
                <w:rFonts w:ascii="Times New Roman" w:eastAsia="Calibri" w:hAnsi="Times New Roman" w:cs="Times New Roman"/>
                <w:b/>
                <w:sz w:val="28"/>
                <w:szCs w:val="28"/>
              </w:rPr>
            </w:pPr>
            <w:r w:rsidRPr="00A225A1">
              <w:rPr>
                <w:rFonts w:ascii="Times New Roman" w:eastAsia="Calibri" w:hAnsi="Times New Roman" w:cs="Times New Roman"/>
                <w:b/>
                <w:sz w:val="28"/>
                <w:szCs w:val="28"/>
              </w:rPr>
              <w:t xml:space="preserve">Характеристики лиц, совершивших </w:t>
            </w:r>
            <w:proofErr w:type="spellStart"/>
            <w:r w:rsidRPr="00A225A1">
              <w:rPr>
                <w:rFonts w:ascii="Times New Roman" w:eastAsia="Calibri" w:hAnsi="Times New Roman" w:cs="Times New Roman"/>
                <w:b/>
                <w:sz w:val="28"/>
                <w:szCs w:val="28"/>
              </w:rPr>
              <w:t>наркопреступления</w:t>
            </w:r>
            <w:proofErr w:type="spellEnd"/>
            <w:r w:rsidRPr="00A225A1">
              <w:rPr>
                <w:rFonts w:ascii="Times New Roman" w:eastAsia="Calibri" w:hAnsi="Times New Roman" w:cs="Times New Roman"/>
                <w:b/>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b/>
                <w:sz w:val="28"/>
                <w:szCs w:val="28"/>
              </w:rPr>
            </w:pPr>
            <w:r w:rsidRPr="00A225A1">
              <w:rPr>
                <w:rFonts w:ascii="Times New Roman" w:eastAsia="Calibri" w:hAnsi="Times New Roman" w:cs="Times New Roman"/>
                <w:b/>
                <w:sz w:val="28"/>
                <w:szCs w:val="28"/>
              </w:rPr>
              <w:t>2013 г.</w:t>
            </w:r>
          </w:p>
        </w:tc>
        <w:tc>
          <w:tcPr>
            <w:tcW w:w="1634"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b/>
                <w:sz w:val="28"/>
                <w:szCs w:val="28"/>
              </w:rPr>
            </w:pPr>
            <w:r w:rsidRPr="00A225A1">
              <w:rPr>
                <w:rFonts w:ascii="Times New Roman" w:eastAsia="Calibri" w:hAnsi="Times New Roman" w:cs="Times New Roman"/>
                <w:b/>
                <w:sz w:val="28"/>
                <w:szCs w:val="28"/>
              </w:rPr>
              <w:t>2014 г.</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b/>
                <w:sz w:val="28"/>
                <w:szCs w:val="28"/>
              </w:rPr>
            </w:pPr>
            <w:r w:rsidRPr="00A225A1">
              <w:rPr>
                <w:rFonts w:ascii="Times New Roman" w:eastAsia="Calibri" w:hAnsi="Times New Roman" w:cs="Times New Roman"/>
                <w:b/>
                <w:sz w:val="28"/>
                <w:szCs w:val="28"/>
              </w:rPr>
              <w:t>Динамика</w:t>
            </w:r>
          </w:p>
          <w:p w:rsidR="00A225A1" w:rsidRPr="00A225A1" w:rsidRDefault="00A225A1" w:rsidP="00A225A1">
            <w:pPr>
              <w:spacing w:after="0" w:line="240" w:lineRule="auto"/>
              <w:jc w:val="center"/>
              <w:rPr>
                <w:rFonts w:ascii="Times New Roman" w:eastAsia="Calibri" w:hAnsi="Times New Roman" w:cs="Times New Roman"/>
                <w:b/>
                <w:sz w:val="28"/>
                <w:szCs w:val="28"/>
              </w:rPr>
            </w:pPr>
            <w:r w:rsidRPr="00A225A1">
              <w:rPr>
                <w:rFonts w:ascii="Times New Roman" w:eastAsia="Calibri" w:hAnsi="Times New Roman" w:cs="Times New Roman"/>
                <w:b/>
                <w:sz w:val="28"/>
                <w:szCs w:val="28"/>
              </w:rPr>
              <w:t>(в процентах)</w:t>
            </w:r>
          </w:p>
        </w:tc>
      </w:tr>
      <w:tr w:rsidR="00A225A1" w:rsidRPr="00A225A1" w:rsidTr="003F0AA0">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rPr>
                <w:rFonts w:ascii="Times New Roman" w:eastAsia="Calibri" w:hAnsi="Times New Roman" w:cs="Times New Roman"/>
                <w:sz w:val="28"/>
                <w:szCs w:val="28"/>
              </w:rPr>
            </w:pPr>
            <w:r w:rsidRPr="00A225A1">
              <w:rPr>
                <w:rFonts w:ascii="Times New Roman" w:eastAsia="Calibri" w:hAnsi="Times New Roman" w:cs="Times New Roman"/>
                <w:sz w:val="28"/>
                <w:szCs w:val="28"/>
              </w:rPr>
              <w:t>в составе группы лиц по предварительному сговору</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229</w:t>
            </w:r>
          </w:p>
        </w:tc>
        <w:tc>
          <w:tcPr>
            <w:tcW w:w="1634"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128</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-55,9</w:t>
            </w:r>
          </w:p>
        </w:tc>
      </w:tr>
      <w:tr w:rsidR="00A225A1" w:rsidRPr="00A225A1" w:rsidTr="003F0AA0">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rPr>
                <w:rFonts w:ascii="Times New Roman" w:eastAsia="Calibri" w:hAnsi="Times New Roman" w:cs="Times New Roman"/>
                <w:sz w:val="28"/>
                <w:szCs w:val="28"/>
              </w:rPr>
            </w:pPr>
            <w:r w:rsidRPr="00A225A1">
              <w:rPr>
                <w:rFonts w:ascii="Times New Roman" w:eastAsia="Calibri" w:hAnsi="Times New Roman" w:cs="Times New Roman"/>
                <w:sz w:val="28"/>
                <w:szCs w:val="28"/>
              </w:rPr>
              <w:t>в составе организованной группы</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100</w:t>
            </w:r>
          </w:p>
        </w:tc>
        <w:tc>
          <w:tcPr>
            <w:tcW w:w="1634"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51</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A225A1" w:rsidRPr="00A225A1" w:rsidRDefault="00A225A1" w:rsidP="00A225A1">
            <w:pPr>
              <w:spacing w:after="0" w:line="240" w:lineRule="auto"/>
              <w:jc w:val="center"/>
              <w:rPr>
                <w:rFonts w:ascii="Times New Roman" w:eastAsia="Calibri" w:hAnsi="Times New Roman" w:cs="Times New Roman"/>
                <w:sz w:val="28"/>
                <w:szCs w:val="28"/>
              </w:rPr>
            </w:pPr>
            <w:r w:rsidRPr="00A225A1">
              <w:rPr>
                <w:rFonts w:ascii="Times New Roman" w:eastAsia="Calibri" w:hAnsi="Times New Roman" w:cs="Times New Roman"/>
                <w:sz w:val="28"/>
                <w:szCs w:val="28"/>
              </w:rPr>
              <w:t>-51</w:t>
            </w:r>
          </w:p>
        </w:tc>
      </w:tr>
    </w:tbl>
    <w:p w:rsidR="00A225A1" w:rsidRPr="00A225A1" w:rsidRDefault="00A225A1" w:rsidP="00A225A1">
      <w:pPr>
        <w:spacing w:after="0" w:line="280" w:lineRule="auto"/>
        <w:jc w:val="both"/>
        <w:rPr>
          <w:rFonts w:ascii="Times New Roman" w:eastAsia="Times New Roman" w:hAnsi="Times New Roman" w:cs="Times New Roman"/>
          <w:sz w:val="28"/>
          <w:szCs w:val="28"/>
          <w:lang w:eastAsia="ru-RU"/>
        </w:rPr>
      </w:pPr>
    </w:p>
    <w:p w:rsidR="00A225A1" w:rsidRPr="00A225A1" w:rsidRDefault="00A225A1" w:rsidP="00A225A1">
      <w:pPr>
        <w:spacing w:after="0" w:line="280" w:lineRule="auto"/>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ar-SA"/>
        </w:rPr>
        <w:t xml:space="preserve">По </w:t>
      </w:r>
      <w:r w:rsidRPr="00A225A1">
        <w:rPr>
          <w:rFonts w:ascii="Times New Roman" w:eastAsia="Times New Roman" w:hAnsi="Times New Roman" w:cs="Times New Roman"/>
          <w:sz w:val="28"/>
          <w:szCs w:val="28"/>
          <w:lang w:eastAsia="ru-RU"/>
        </w:rPr>
        <w:t>Уральскому федеральному округу расследовано 787 преступлений, совершенных группой лиц по предварительному сговору (в 2013 году -  961, динамика – минус 18,1%); 461 преступление, совершенное организованными группами (в 2013 г. - 461,  динамика 0 %).</w:t>
      </w:r>
    </w:p>
    <w:p w:rsidR="00A225A1" w:rsidRPr="00A225A1" w:rsidRDefault="00A225A1" w:rsidP="00A225A1">
      <w:pPr>
        <w:spacing w:after="0" w:line="280" w:lineRule="auto"/>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Между тем,  противоправная деятельность лидеров и активных участников организованных преступных группировок, осуществляющих поставки и сбыт наркотиков как на территорию округа, так и за его пределами, оказывает существенное влияние на </w:t>
      </w:r>
      <w:proofErr w:type="spellStart"/>
      <w:r w:rsidRPr="00A225A1">
        <w:rPr>
          <w:rFonts w:ascii="Times New Roman" w:eastAsia="Times New Roman" w:hAnsi="Times New Roman" w:cs="Times New Roman"/>
          <w:sz w:val="28"/>
          <w:szCs w:val="28"/>
          <w:lang w:eastAsia="ru-RU"/>
        </w:rPr>
        <w:t>наркоситуацию</w:t>
      </w:r>
      <w:proofErr w:type="spellEnd"/>
      <w:r w:rsidRPr="00A225A1">
        <w:rPr>
          <w:rFonts w:ascii="Times New Roman" w:eastAsia="Times New Roman" w:hAnsi="Times New Roman" w:cs="Times New Roman"/>
          <w:sz w:val="28"/>
          <w:szCs w:val="28"/>
          <w:lang w:eastAsia="ru-RU"/>
        </w:rPr>
        <w:t xml:space="preserve"> в регионе. Очевидно, что активизация этого направления  работы правоохранительных органов должна быть предметом контроля всех субъектов антинаркотической деятельности. </w:t>
      </w:r>
    </w:p>
    <w:p w:rsidR="00A225A1" w:rsidRPr="00A225A1" w:rsidRDefault="00A225A1" w:rsidP="00A225A1">
      <w:pPr>
        <w:spacing w:after="0"/>
        <w:ind w:right="6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i/>
          <w:sz w:val="28"/>
          <w:szCs w:val="28"/>
          <w:lang w:eastAsia="ru-RU"/>
        </w:rPr>
        <w:t xml:space="preserve">Анализируя характеристику лиц, совершивших </w:t>
      </w:r>
      <w:proofErr w:type="spellStart"/>
      <w:r w:rsidRPr="00A225A1">
        <w:rPr>
          <w:rFonts w:ascii="Times New Roman" w:eastAsia="Times New Roman" w:hAnsi="Times New Roman" w:cs="Times New Roman"/>
          <w:b/>
          <w:i/>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связанных с незаконным оборотом наркотиков (по оконченным </w:t>
      </w:r>
      <w:r w:rsidRPr="00A225A1">
        <w:rPr>
          <w:rFonts w:ascii="Times New Roman" w:eastAsia="Times New Roman" w:hAnsi="Times New Roman" w:cs="Times New Roman"/>
          <w:sz w:val="28"/>
          <w:szCs w:val="28"/>
          <w:lang w:eastAsia="ru-RU"/>
        </w:rPr>
        <w:lastRenderedPageBreak/>
        <w:t xml:space="preserve">предварительным расследованиям уголовным делам)  (Приложение 8 мониторинга), важно проследить </w:t>
      </w:r>
      <w:proofErr w:type="spellStart"/>
      <w:r w:rsidRPr="00A225A1">
        <w:rPr>
          <w:rFonts w:ascii="Times New Roman" w:eastAsia="Times New Roman" w:hAnsi="Times New Roman" w:cs="Times New Roman"/>
          <w:sz w:val="28"/>
          <w:szCs w:val="28"/>
          <w:lang w:eastAsia="ru-RU"/>
        </w:rPr>
        <w:t>рецедивы</w:t>
      </w:r>
      <w:proofErr w:type="spellEnd"/>
      <w:r w:rsidRPr="00A225A1">
        <w:rPr>
          <w:rFonts w:ascii="Times New Roman" w:eastAsia="Times New Roman" w:hAnsi="Times New Roman" w:cs="Times New Roman"/>
          <w:sz w:val="28"/>
          <w:szCs w:val="28"/>
          <w:lang w:eastAsia="ru-RU"/>
        </w:rPr>
        <w:t xml:space="preserve"> преступлений. Из 1434 лиц, совершивших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в 2014 году, 698 лиц, ранее совершивших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(приложение 8 мониторинга) - 48,7%. В 2013 году ситуация выглядела следующим образом: </w:t>
      </w:r>
      <w:r w:rsidRPr="00A225A1">
        <w:rPr>
          <w:rFonts w:ascii="Times New Roman" w:eastAsia="Calibri" w:hAnsi="Times New Roman" w:cs="Times New Roman"/>
          <w:sz w:val="28"/>
          <w:szCs w:val="28"/>
        </w:rPr>
        <w:t xml:space="preserve">1628     </w:t>
      </w:r>
      <w:r w:rsidRPr="00A225A1">
        <w:rPr>
          <w:rFonts w:ascii="Times New Roman" w:eastAsia="Times New Roman" w:hAnsi="Times New Roman" w:cs="Times New Roman"/>
          <w:sz w:val="28"/>
          <w:szCs w:val="28"/>
          <w:lang w:eastAsia="ru-RU"/>
        </w:rPr>
        <w:t xml:space="preserve">лиц, совершивших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w:t>
      </w:r>
      <w:r w:rsidRPr="00A225A1">
        <w:rPr>
          <w:rFonts w:ascii="Times New Roman" w:eastAsia="Calibri" w:hAnsi="Times New Roman" w:cs="Times New Roman"/>
          <w:sz w:val="28"/>
          <w:szCs w:val="28"/>
        </w:rPr>
        <w:t xml:space="preserve"> 147 человек, </w:t>
      </w:r>
      <w:r w:rsidRPr="00A225A1">
        <w:rPr>
          <w:rFonts w:ascii="Times New Roman" w:eastAsia="Times New Roman" w:hAnsi="Times New Roman" w:cs="Times New Roman"/>
          <w:sz w:val="28"/>
          <w:szCs w:val="28"/>
          <w:lang w:eastAsia="ru-RU"/>
        </w:rPr>
        <w:t xml:space="preserve">ранее совершивших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 9 %. – рис 29. </w:t>
      </w:r>
    </w:p>
    <w:p w:rsidR="00A225A1" w:rsidRPr="00A225A1" w:rsidRDefault="00AA1AA0" w:rsidP="00A225A1">
      <w:pPr>
        <w:spacing w:after="0"/>
        <w:ind w:right="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i1033" type="#_x0000_t75" style="width:412.8pt;height:208.6pt">
            <v:imagedata r:id="rId43" o:title=""/>
          </v:shape>
        </w:pict>
      </w:r>
    </w:p>
    <w:p w:rsidR="00A225A1" w:rsidRPr="00A225A1" w:rsidRDefault="00A225A1" w:rsidP="00A225A1">
      <w:pPr>
        <w:suppressAutoHyphens/>
        <w:spacing w:after="0"/>
        <w:jc w:val="both"/>
        <w:rPr>
          <w:rFonts w:ascii="Times New Roman" w:eastAsia="Times New Roman" w:hAnsi="Times New Roman" w:cs="Times New Roman"/>
          <w:sz w:val="28"/>
          <w:szCs w:val="28"/>
          <w:highlight w:val="yellow"/>
          <w:lang w:eastAsia="ar-SA"/>
        </w:rPr>
      </w:pPr>
    </w:p>
    <w:p w:rsidR="00A225A1" w:rsidRPr="00A225A1" w:rsidRDefault="00A225A1" w:rsidP="00A225A1">
      <w:pPr>
        <w:suppressAutoHyphens/>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 xml:space="preserve">Рис. 29 Динамика рецидивной </w:t>
      </w:r>
      <w:proofErr w:type="spellStart"/>
      <w:r w:rsidRPr="00A225A1">
        <w:rPr>
          <w:rFonts w:ascii="Times New Roman" w:eastAsia="Times New Roman" w:hAnsi="Times New Roman" w:cs="Times New Roman"/>
          <w:sz w:val="28"/>
          <w:szCs w:val="28"/>
          <w:lang w:eastAsia="ar-SA"/>
        </w:rPr>
        <w:t>наркопреступности</w:t>
      </w:r>
      <w:proofErr w:type="spellEnd"/>
      <w:r w:rsidRPr="00A225A1">
        <w:rPr>
          <w:rFonts w:ascii="Times New Roman" w:eastAsia="Times New Roman" w:hAnsi="Times New Roman" w:cs="Times New Roman"/>
          <w:sz w:val="28"/>
          <w:szCs w:val="28"/>
          <w:lang w:eastAsia="ar-SA"/>
        </w:rPr>
        <w:t xml:space="preserve"> </w:t>
      </w:r>
    </w:p>
    <w:p w:rsidR="00A225A1" w:rsidRPr="00A225A1" w:rsidRDefault="00A225A1" w:rsidP="00A225A1">
      <w:pPr>
        <w:suppressAutoHyphens/>
        <w:spacing w:after="0"/>
        <w:jc w:val="both"/>
        <w:rPr>
          <w:rFonts w:ascii="Times New Roman" w:eastAsia="Times New Roman" w:hAnsi="Times New Roman" w:cs="Times New Roman"/>
          <w:sz w:val="28"/>
          <w:szCs w:val="28"/>
          <w:lang w:eastAsia="ar-SA"/>
        </w:rPr>
      </w:pPr>
    </w:p>
    <w:p w:rsidR="00A225A1" w:rsidRPr="00A225A1" w:rsidRDefault="00A225A1" w:rsidP="00A225A1">
      <w:pPr>
        <w:tabs>
          <w:tab w:val="left" w:pos="917"/>
        </w:tabs>
        <w:suppressAutoHyphens/>
        <w:spacing w:after="0"/>
        <w:ind w:right="6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ru-RU"/>
        </w:rPr>
        <w:t xml:space="preserve">Обострение социально-экономической ситуации в стране сказывается и на уровне рецидивной преступности. Как в Уральском федеральном округе в целом (2014 год - 6028, в 2013 г. - 5197, динамика +16%), так и по Ханты-Мансийскому автономному округу-Югре, увеличивается  уровень рецидивной </w:t>
      </w:r>
      <w:proofErr w:type="spellStart"/>
      <w:r w:rsidRPr="00A225A1">
        <w:rPr>
          <w:rFonts w:ascii="Times New Roman" w:eastAsia="Times New Roman" w:hAnsi="Times New Roman" w:cs="Times New Roman"/>
          <w:sz w:val="28"/>
          <w:szCs w:val="28"/>
          <w:lang w:eastAsia="ru-RU"/>
        </w:rPr>
        <w:t>наркопреступности</w:t>
      </w:r>
      <w:proofErr w:type="spellEnd"/>
      <w:r w:rsidRPr="00A225A1">
        <w:rPr>
          <w:rFonts w:ascii="Times New Roman" w:eastAsia="Times New Roman" w:hAnsi="Times New Roman" w:cs="Times New Roman"/>
          <w:sz w:val="28"/>
          <w:szCs w:val="28"/>
          <w:lang w:eastAsia="ru-RU"/>
        </w:rPr>
        <w:t>. Е</w:t>
      </w:r>
      <w:r w:rsidRPr="00A225A1">
        <w:rPr>
          <w:rFonts w:ascii="Times New Roman" w:eastAsia="Times New Roman" w:hAnsi="Times New Roman" w:cs="Times New Roman"/>
          <w:sz w:val="28"/>
          <w:szCs w:val="28"/>
          <w:lang w:eastAsia="ar-SA"/>
        </w:rPr>
        <w:t>сли в 2013 году п</w:t>
      </w:r>
      <w:r w:rsidRPr="00A225A1">
        <w:rPr>
          <w:rFonts w:ascii="Times New Roman" w:eastAsia="Times New Roman" w:hAnsi="Times New Roman" w:cs="Times New Roman"/>
          <w:sz w:val="28"/>
          <w:szCs w:val="28"/>
          <w:lang w:eastAsia="ru-RU"/>
        </w:rPr>
        <w:t>о Ханты-Мансийскому автономному округу - Югре</w:t>
      </w:r>
      <w:r w:rsidRPr="00A225A1">
        <w:rPr>
          <w:rFonts w:ascii="Times New Roman" w:eastAsia="Times New Roman" w:hAnsi="Times New Roman" w:cs="Times New Roman"/>
          <w:sz w:val="28"/>
          <w:szCs w:val="28"/>
          <w:lang w:eastAsia="ar-SA"/>
        </w:rPr>
        <w:t xml:space="preserve"> доля рецидивной </w:t>
      </w:r>
      <w:proofErr w:type="spellStart"/>
      <w:r w:rsidRPr="00A225A1">
        <w:rPr>
          <w:rFonts w:ascii="Times New Roman" w:eastAsia="Times New Roman" w:hAnsi="Times New Roman" w:cs="Times New Roman"/>
          <w:sz w:val="28"/>
          <w:szCs w:val="28"/>
          <w:lang w:eastAsia="ar-SA"/>
        </w:rPr>
        <w:t>наркопреступности</w:t>
      </w:r>
      <w:proofErr w:type="spellEnd"/>
      <w:r w:rsidRPr="00A225A1">
        <w:rPr>
          <w:rFonts w:ascii="Times New Roman" w:eastAsia="Times New Roman" w:hAnsi="Times New Roman" w:cs="Times New Roman"/>
          <w:sz w:val="28"/>
          <w:szCs w:val="28"/>
          <w:lang w:eastAsia="ar-SA"/>
        </w:rPr>
        <w:t xml:space="preserve"> составляла 9 % (число </w:t>
      </w:r>
      <w:r w:rsidRPr="00A225A1">
        <w:rPr>
          <w:rFonts w:ascii="Times New Roman" w:eastAsia="Times New Roman" w:hAnsi="Times New Roman" w:cs="Times New Roman"/>
          <w:sz w:val="28"/>
          <w:szCs w:val="28"/>
          <w:lang w:eastAsia="ru-RU"/>
        </w:rPr>
        <w:t xml:space="preserve">ранее совершивших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ar-SA"/>
        </w:rPr>
        <w:t xml:space="preserve"> из числа лиц, совершивших </w:t>
      </w:r>
      <w:proofErr w:type="spellStart"/>
      <w:r w:rsidRPr="00A225A1">
        <w:rPr>
          <w:rFonts w:ascii="Times New Roman" w:eastAsia="Times New Roman" w:hAnsi="Times New Roman" w:cs="Times New Roman"/>
          <w:sz w:val="28"/>
          <w:szCs w:val="28"/>
          <w:lang w:eastAsia="ar-SA"/>
        </w:rPr>
        <w:t>наркопреступления</w:t>
      </w:r>
      <w:proofErr w:type="spellEnd"/>
      <w:r w:rsidRPr="00A225A1">
        <w:rPr>
          <w:rFonts w:ascii="Times New Roman" w:eastAsia="Times New Roman" w:hAnsi="Times New Roman" w:cs="Times New Roman"/>
          <w:sz w:val="28"/>
          <w:szCs w:val="28"/>
          <w:lang w:eastAsia="ar-SA"/>
        </w:rPr>
        <w:t xml:space="preserve">),  то в 2014 году она достигла 48, 7 %.   </w:t>
      </w:r>
    </w:p>
    <w:p w:rsidR="00A225A1" w:rsidRPr="00A225A1" w:rsidRDefault="00A225A1" w:rsidP="00A225A1">
      <w:pPr>
        <w:suppressAutoHyphens/>
        <w:autoSpaceDN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i/>
          <w:sz w:val="28"/>
          <w:szCs w:val="28"/>
          <w:lang w:eastAsia="ru-RU"/>
        </w:rPr>
        <w:t xml:space="preserve">Анализируя характеристику лиц, совершивших </w:t>
      </w:r>
      <w:proofErr w:type="spellStart"/>
      <w:r w:rsidRPr="00A225A1">
        <w:rPr>
          <w:rFonts w:ascii="Times New Roman" w:eastAsia="Times New Roman" w:hAnsi="Times New Roman" w:cs="Times New Roman"/>
          <w:b/>
          <w:i/>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связанных с незаконным оборотом наркотиков (по оконченным предварительным расследованиям уголовным делам)  , проследим динамику изменения доли молодежи, в том числе несовершеннолетних.  </w:t>
      </w:r>
    </w:p>
    <w:p w:rsidR="00A225A1" w:rsidRPr="00A225A1" w:rsidRDefault="00A225A1" w:rsidP="00A225A1">
      <w:pPr>
        <w:suppressAutoHyphens/>
        <w:autoSpaceDN w:val="0"/>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ru-RU"/>
        </w:rPr>
        <w:t xml:space="preserve">В  Уральском федеральном округе отмечена тенденция к увеличению на 40,5% количества несовершеннолетних (482, в 2013 г. - 343), совершивших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то в Ханты-Мансийском автономном округе -Югре, напротив, сократилось на 19% число </w:t>
      </w:r>
      <w:r w:rsidRPr="00A225A1">
        <w:rPr>
          <w:rFonts w:ascii="Times New Roman" w:eastAsia="Calibri" w:hAnsi="Times New Roman" w:cs="Times New Roman"/>
          <w:sz w:val="28"/>
          <w:szCs w:val="28"/>
        </w:rPr>
        <w:t xml:space="preserve">несовершеннолетних лиц, осужденных </w:t>
      </w:r>
      <w:r w:rsidRPr="00A225A1">
        <w:rPr>
          <w:rFonts w:ascii="Times New Roman" w:eastAsia="Calibri" w:hAnsi="Times New Roman" w:cs="Times New Roman"/>
          <w:sz w:val="28"/>
          <w:szCs w:val="28"/>
        </w:rPr>
        <w:lastRenderedPageBreak/>
        <w:t xml:space="preserve">за совершение </w:t>
      </w:r>
      <w:proofErr w:type="spellStart"/>
      <w:r w:rsidRPr="00A225A1">
        <w:rPr>
          <w:rFonts w:ascii="Times New Roman" w:eastAsia="Calibri" w:hAnsi="Times New Roman" w:cs="Times New Roman"/>
          <w:sz w:val="28"/>
          <w:szCs w:val="28"/>
        </w:rPr>
        <w:t>наркопреступления</w:t>
      </w:r>
      <w:proofErr w:type="spellEnd"/>
      <w:r w:rsidRPr="00A225A1">
        <w:rPr>
          <w:rFonts w:ascii="Times New Roman" w:eastAsia="Calibri" w:hAnsi="Times New Roman" w:cs="Times New Roman"/>
          <w:sz w:val="28"/>
          <w:szCs w:val="28"/>
        </w:rPr>
        <w:t xml:space="preserve"> с 42 с 2013 г. до 34 в 2014 г (показатель </w:t>
      </w:r>
      <w:r w:rsidRPr="00A225A1">
        <w:rPr>
          <w:rFonts w:ascii="Times New Roman" w:eastAsia="Calibri" w:hAnsi="Times New Roman" w:cs="Times New Roman"/>
          <w:sz w:val="28"/>
          <w:szCs w:val="28"/>
          <w:lang w:val="en-US"/>
        </w:rPr>
        <w:t>Pl</w:t>
      </w:r>
      <w:r w:rsidRPr="00A225A1">
        <w:rPr>
          <w:rFonts w:ascii="Times New Roman" w:eastAsia="Calibri" w:hAnsi="Times New Roman" w:cs="Times New Roman"/>
          <w:sz w:val="28"/>
          <w:szCs w:val="28"/>
        </w:rPr>
        <w:t xml:space="preserve"> мониторинга). </w:t>
      </w:r>
    </w:p>
    <w:p w:rsidR="00A225A1" w:rsidRPr="00A225A1" w:rsidRDefault="00A225A1" w:rsidP="00A225A1">
      <w:pPr>
        <w:spacing w:after="0" w:line="312" w:lineRule="auto"/>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Работе с несовершеннолетними в округе уделяется повышенное внимание. В подразделении по делам несовершеннолетних Управления Министерства внутренних дел России по Ханты-Мансийскому автономному округу – Югре в 2014 году на учете состояло в 2014 году -1752 человека (в 2013 - 1904 человека (в 2012 году – 2136 чел.), из них  34 за употребление наркотиков (в 2013 - 34 за употребление наркотиков (в 2012 году – 14 чел.) и 59 за токсикоманию (в 2013 – 33 человека,  в 2012 году – 26 чел.). Несмотря на то, что общее количество состоящих на учете несовершеннолетних сократилось, их них число лиц, употребляющих наркотики осталось прежним, а число токсикоманов даже увеличилось (приложение 13 мониторинга).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ru-RU"/>
        </w:rPr>
        <w:tab/>
        <w:t xml:space="preserve">Сравнивая ситуация в нашем регионе с ситуацией в целом по Уральскому Федеральному округу (рис.30), мы наблюдаем противоположные тенденции: </w:t>
      </w:r>
      <w:r w:rsidRPr="00A225A1">
        <w:rPr>
          <w:rFonts w:ascii="Times New Roman" w:eastAsia="Calibri" w:hAnsi="Times New Roman" w:cs="Times New Roman"/>
          <w:sz w:val="28"/>
          <w:szCs w:val="28"/>
        </w:rPr>
        <w:t xml:space="preserve">в Уральском федеральном округе число лиц в возрасте 18-29 лет, осужденных за совершение </w:t>
      </w:r>
      <w:proofErr w:type="spellStart"/>
      <w:r w:rsidRPr="00A225A1">
        <w:rPr>
          <w:rFonts w:ascii="Times New Roman" w:eastAsia="Calibri" w:hAnsi="Times New Roman" w:cs="Times New Roman"/>
          <w:sz w:val="28"/>
          <w:szCs w:val="28"/>
        </w:rPr>
        <w:t>наркопреступлений</w:t>
      </w:r>
      <w:proofErr w:type="spellEnd"/>
      <w:r w:rsidRPr="00A225A1">
        <w:rPr>
          <w:rFonts w:ascii="Times New Roman" w:eastAsia="Calibri" w:hAnsi="Times New Roman" w:cs="Times New Roman"/>
          <w:sz w:val="28"/>
          <w:szCs w:val="28"/>
        </w:rPr>
        <w:t xml:space="preserve"> увеличилось на </w:t>
      </w:r>
      <w:r w:rsidRPr="00A225A1">
        <w:rPr>
          <w:rFonts w:ascii="Times New Roman" w:eastAsia="Times New Roman" w:hAnsi="Times New Roman" w:cs="Times New Roman"/>
          <w:sz w:val="28"/>
          <w:szCs w:val="28"/>
          <w:lang w:eastAsia="ru-RU"/>
        </w:rPr>
        <w:t xml:space="preserve">9.1% (с 5819 чел в </w:t>
      </w:r>
      <w:smartTag w:uri="urn:schemas-microsoft-com:office:smarttags" w:element="metricconverter">
        <w:smartTagPr>
          <w:attr w:name="ProductID" w:val="2013 г"/>
        </w:smartTagPr>
        <w:r w:rsidRPr="00A225A1">
          <w:rPr>
            <w:rFonts w:ascii="Times New Roman" w:eastAsia="Times New Roman" w:hAnsi="Times New Roman" w:cs="Times New Roman"/>
            <w:sz w:val="28"/>
            <w:szCs w:val="28"/>
            <w:lang w:eastAsia="ru-RU"/>
          </w:rPr>
          <w:t>2013 г</w:t>
        </w:r>
      </w:smartTag>
      <w:r w:rsidRPr="00A225A1">
        <w:rPr>
          <w:rFonts w:ascii="Times New Roman" w:eastAsia="Times New Roman" w:hAnsi="Times New Roman" w:cs="Times New Roman"/>
          <w:sz w:val="28"/>
          <w:szCs w:val="28"/>
          <w:lang w:eastAsia="ru-RU"/>
        </w:rPr>
        <w:t xml:space="preserve">. до 6349 чел в </w:t>
      </w:r>
      <w:smartTag w:uri="urn:schemas-microsoft-com:office:smarttags" w:element="metricconverter">
        <w:smartTagPr>
          <w:attr w:name="ProductID" w:val="2014 г"/>
        </w:smartTagPr>
        <w:r w:rsidRPr="00A225A1">
          <w:rPr>
            <w:rFonts w:ascii="Times New Roman" w:eastAsia="Times New Roman" w:hAnsi="Times New Roman" w:cs="Times New Roman"/>
            <w:sz w:val="28"/>
            <w:szCs w:val="28"/>
            <w:lang w:eastAsia="ru-RU"/>
          </w:rPr>
          <w:t>2014 г</w:t>
        </w:r>
      </w:smartTag>
      <w:r w:rsidRPr="00A225A1">
        <w:rPr>
          <w:rFonts w:ascii="Times New Roman" w:eastAsia="Times New Roman" w:hAnsi="Times New Roman" w:cs="Times New Roman"/>
          <w:sz w:val="28"/>
          <w:szCs w:val="28"/>
          <w:lang w:eastAsia="ru-RU"/>
        </w:rPr>
        <w:t xml:space="preserve">),  в Ханты -МАО-Югра, напротив, сократилось на 13,6 %: с </w:t>
      </w:r>
      <w:r w:rsidRPr="00A225A1">
        <w:rPr>
          <w:rFonts w:ascii="Times New Roman" w:eastAsia="Calibri" w:hAnsi="Times New Roman" w:cs="Times New Roman"/>
          <w:sz w:val="28"/>
          <w:szCs w:val="28"/>
        </w:rPr>
        <w:t xml:space="preserve">1268 чел в 2013 году до 1095 чел в 2014 году. (рис. 7). По результатам мониторинга, показатель «удельный вес молодежи, осужденных за совершение </w:t>
      </w:r>
      <w:proofErr w:type="spellStart"/>
      <w:r w:rsidRPr="00A225A1">
        <w:rPr>
          <w:rFonts w:ascii="Times New Roman" w:eastAsia="Calibri" w:hAnsi="Times New Roman" w:cs="Times New Roman"/>
          <w:sz w:val="28"/>
          <w:szCs w:val="28"/>
        </w:rPr>
        <w:t>наркоприступлений</w:t>
      </w:r>
      <w:proofErr w:type="spellEnd"/>
      <w:r w:rsidRPr="00A225A1">
        <w:rPr>
          <w:rFonts w:ascii="Times New Roman" w:eastAsia="Calibri" w:hAnsi="Times New Roman" w:cs="Times New Roman"/>
          <w:sz w:val="28"/>
          <w:szCs w:val="28"/>
        </w:rPr>
        <w:t xml:space="preserve"> снизился с 62,1 в 2013 году до 61 на 100 </w:t>
      </w:r>
      <w:proofErr w:type="spellStart"/>
      <w:r w:rsidRPr="00A225A1">
        <w:rPr>
          <w:rFonts w:ascii="Times New Roman" w:eastAsia="Calibri" w:hAnsi="Times New Roman" w:cs="Times New Roman"/>
          <w:sz w:val="28"/>
          <w:szCs w:val="28"/>
        </w:rPr>
        <w:t>тыс</w:t>
      </w:r>
      <w:proofErr w:type="spellEnd"/>
      <w:r w:rsidRPr="00A225A1">
        <w:rPr>
          <w:rFonts w:ascii="Times New Roman" w:eastAsia="Calibri" w:hAnsi="Times New Roman" w:cs="Times New Roman"/>
          <w:sz w:val="28"/>
          <w:szCs w:val="28"/>
        </w:rPr>
        <w:t xml:space="preserve"> человек 2014 году. Однако,  несмотря позитивные изменения, ситуация диагностируется как  «предкризисная». </w:t>
      </w:r>
    </w:p>
    <w:p w:rsidR="00A225A1" w:rsidRPr="00A225A1" w:rsidRDefault="00AA1AA0" w:rsidP="00A225A1">
      <w:pPr>
        <w:spacing w:after="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pict>
          <v:shape id="_x0000_i1034" type="#_x0000_t75" style="width:438.1pt;height:243.05pt">
            <v:imagedata r:id="rId44" o:title=""/>
          </v:shape>
        </w:pict>
      </w:r>
    </w:p>
    <w:p w:rsidR="00A225A1" w:rsidRPr="00A225A1" w:rsidRDefault="00A225A1" w:rsidP="00A225A1">
      <w:pPr>
        <w:spacing w:after="0"/>
        <w:ind w:right="60"/>
        <w:jc w:val="both"/>
        <w:rPr>
          <w:rFonts w:ascii="Times New Roman" w:eastAsia="Times New Roman" w:hAnsi="Times New Roman" w:cs="Times New Roman"/>
          <w:color w:val="C00000"/>
          <w:sz w:val="23"/>
          <w:szCs w:val="23"/>
          <w:lang w:eastAsia="ru-RU"/>
        </w:rPr>
      </w:pPr>
      <w:r w:rsidRPr="00A225A1">
        <w:rPr>
          <w:rFonts w:ascii="Times New Roman" w:eastAsia="Times New Roman" w:hAnsi="Times New Roman" w:cs="Times New Roman"/>
          <w:sz w:val="28"/>
          <w:szCs w:val="28"/>
          <w:lang w:eastAsia="ar-SA"/>
        </w:rPr>
        <w:lastRenderedPageBreak/>
        <w:t xml:space="preserve">Рис. 30. Тенденции в изменении числа молодежи, в том числе несовершеннолетних, осужденной за </w:t>
      </w:r>
      <w:r w:rsidRPr="00A225A1">
        <w:rPr>
          <w:rFonts w:ascii="Times New Roman" w:eastAsia="Calibri" w:hAnsi="Times New Roman" w:cs="Times New Roman"/>
          <w:sz w:val="28"/>
          <w:szCs w:val="28"/>
        </w:rPr>
        <w:t xml:space="preserve"> совершение </w:t>
      </w:r>
      <w:proofErr w:type="spellStart"/>
      <w:r w:rsidRPr="00A225A1">
        <w:rPr>
          <w:rFonts w:ascii="Times New Roman" w:eastAsia="Calibri" w:hAnsi="Times New Roman" w:cs="Times New Roman"/>
          <w:sz w:val="28"/>
          <w:szCs w:val="28"/>
        </w:rPr>
        <w:t>наркопреступлений</w:t>
      </w:r>
      <w:proofErr w:type="spellEnd"/>
      <w:r w:rsidRPr="00A225A1">
        <w:rPr>
          <w:rFonts w:ascii="Times New Roman" w:eastAsia="Calibri" w:hAnsi="Times New Roman" w:cs="Times New Roman"/>
          <w:sz w:val="28"/>
          <w:szCs w:val="28"/>
        </w:rPr>
        <w:t xml:space="preserve"> в Уральском федеральном округе и </w:t>
      </w:r>
      <w:r w:rsidRPr="00A225A1">
        <w:rPr>
          <w:rFonts w:ascii="Times New Roman" w:eastAsia="Times New Roman" w:hAnsi="Times New Roman" w:cs="Times New Roman"/>
          <w:sz w:val="28"/>
          <w:szCs w:val="28"/>
          <w:lang w:eastAsia="ru-RU"/>
        </w:rPr>
        <w:t>Ханты – Мансийском автономном округе-Югре</w:t>
      </w:r>
      <w:r w:rsidRPr="00A225A1">
        <w:rPr>
          <w:rFonts w:ascii="Times New Roman" w:eastAsia="Calibri" w:hAnsi="Times New Roman" w:cs="Times New Roman"/>
          <w:sz w:val="28"/>
          <w:szCs w:val="28"/>
        </w:rPr>
        <w:t xml:space="preserve"> (в процентах). </w:t>
      </w:r>
    </w:p>
    <w:p w:rsidR="00A225A1" w:rsidRPr="00A225A1" w:rsidRDefault="00A225A1" w:rsidP="00A225A1">
      <w:pPr>
        <w:spacing w:after="0"/>
        <w:ind w:right="60"/>
        <w:jc w:val="both"/>
        <w:rPr>
          <w:rFonts w:ascii="Times New Roman" w:eastAsia="Times New Roman" w:hAnsi="Times New Roman" w:cs="Times New Roman"/>
          <w:color w:val="C00000"/>
          <w:sz w:val="23"/>
          <w:szCs w:val="23"/>
          <w:lang w:eastAsia="ru-RU"/>
        </w:rPr>
      </w:pPr>
    </w:p>
    <w:p w:rsidR="00A225A1" w:rsidRPr="00A225A1" w:rsidRDefault="00A225A1" w:rsidP="00A225A1">
      <w:pPr>
        <w:suppressAutoHyphens/>
        <w:spacing w:after="0"/>
        <w:jc w:val="both"/>
        <w:rPr>
          <w:rFonts w:ascii="Times New Roman" w:eastAsia="Times New Roman" w:hAnsi="Times New Roman" w:cs="Times New Roman"/>
          <w:color w:val="548DD4"/>
          <w:sz w:val="28"/>
          <w:szCs w:val="28"/>
          <w:lang w:eastAsia="ru-RU"/>
        </w:rPr>
      </w:pPr>
      <w:r w:rsidRPr="00A225A1">
        <w:rPr>
          <w:rFonts w:ascii="Times New Roman" w:eastAsia="Times New Roman" w:hAnsi="Times New Roman" w:cs="Times New Roman"/>
          <w:sz w:val="28"/>
          <w:szCs w:val="28"/>
          <w:lang w:eastAsia="ar-SA"/>
        </w:rPr>
        <w:t xml:space="preserve">В 2014 году сократилось количество </w:t>
      </w:r>
      <w:r w:rsidRPr="00A225A1">
        <w:rPr>
          <w:rFonts w:ascii="Times New Roman" w:eastAsia="Times New Roman" w:hAnsi="Times New Roman" w:cs="Times New Roman"/>
          <w:b/>
          <w:i/>
          <w:sz w:val="28"/>
          <w:szCs w:val="28"/>
          <w:lang w:eastAsia="ar-SA"/>
        </w:rPr>
        <w:t>выявленных административных правонарушений в сфере незаконного оборота наркотиков:</w:t>
      </w:r>
      <w:r w:rsidRPr="00A225A1">
        <w:rPr>
          <w:rFonts w:ascii="Times New Roman" w:eastAsia="Times New Roman" w:hAnsi="Times New Roman" w:cs="Times New Roman"/>
          <w:sz w:val="28"/>
          <w:szCs w:val="28"/>
          <w:lang w:eastAsia="ar-SA"/>
        </w:rPr>
        <w:t xml:space="preserve"> в 2013 г. – 2213, в 2014 г. – 1839 (согласно методике показатель </w:t>
      </w:r>
      <w:proofErr w:type="spellStart"/>
      <w:r w:rsidRPr="00A225A1">
        <w:rPr>
          <w:rFonts w:ascii="Times New Roman" w:eastAsia="Times New Roman" w:hAnsi="Times New Roman" w:cs="Times New Roman"/>
          <w:sz w:val="28"/>
          <w:szCs w:val="28"/>
          <w:lang w:val="en-US" w:eastAsia="ar-SA"/>
        </w:rPr>
        <w:t>Ka</w:t>
      </w:r>
      <w:proofErr w:type="spellEnd"/>
      <w:r w:rsidRPr="00A225A1">
        <w:rPr>
          <w:rFonts w:ascii="Times New Roman" w:eastAsia="Times New Roman" w:hAnsi="Times New Roman" w:cs="Times New Roman"/>
          <w:sz w:val="28"/>
          <w:szCs w:val="28"/>
          <w:lang w:eastAsia="ar-SA"/>
        </w:rPr>
        <w:t xml:space="preserve">). Сокращение произошло в большинстве муниципальных образований, особенно существенное в Сургуте, Белоярском и </w:t>
      </w:r>
      <w:proofErr w:type="spellStart"/>
      <w:r w:rsidRPr="00A225A1">
        <w:rPr>
          <w:rFonts w:ascii="Times New Roman" w:eastAsia="Times New Roman" w:hAnsi="Times New Roman" w:cs="Times New Roman"/>
          <w:sz w:val="28"/>
          <w:szCs w:val="28"/>
          <w:lang w:eastAsia="ar-SA"/>
        </w:rPr>
        <w:t>Кондинском</w:t>
      </w:r>
      <w:proofErr w:type="spellEnd"/>
      <w:r w:rsidRPr="00A225A1">
        <w:rPr>
          <w:rFonts w:ascii="Times New Roman" w:eastAsia="Times New Roman" w:hAnsi="Times New Roman" w:cs="Times New Roman"/>
          <w:sz w:val="28"/>
          <w:szCs w:val="28"/>
          <w:lang w:eastAsia="ar-SA"/>
        </w:rPr>
        <w:t xml:space="preserve"> районах. </w:t>
      </w:r>
      <w:r w:rsidRPr="00F37AAC">
        <w:rPr>
          <w:rFonts w:ascii="Times New Roman" w:eastAsia="Times New Roman" w:hAnsi="Times New Roman" w:cs="Times New Roman"/>
          <w:sz w:val="28"/>
          <w:szCs w:val="28"/>
          <w:highlight w:val="yellow"/>
          <w:lang w:eastAsia="ar-SA"/>
        </w:rPr>
        <w:t>В то же время, в ряде муниципальных образований, напротив, выросло число выявленных административных правонарушений в сфере незаконного оборота наркотиков:</w:t>
      </w:r>
      <w:r w:rsidRPr="00A225A1">
        <w:rPr>
          <w:rFonts w:ascii="Times New Roman" w:eastAsia="Times New Roman" w:hAnsi="Times New Roman" w:cs="Times New Roman"/>
          <w:sz w:val="28"/>
          <w:szCs w:val="28"/>
          <w:lang w:eastAsia="ar-SA"/>
        </w:rPr>
        <w:t xml:space="preserve"> в </w:t>
      </w:r>
      <w:proofErr w:type="spellStart"/>
      <w:r w:rsidRPr="00A225A1">
        <w:rPr>
          <w:rFonts w:ascii="Times New Roman" w:eastAsia="Times New Roman" w:hAnsi="Times New Roman" w:cs="Times New Roman"/>
          <w:sz w:val="28"/>
          <w:szCs w:val="28"/>
          <w:lang w:eastAsia="ar-SA"/>
        </w:rPr>
        <w:t>Лангепасе</w:t>
      </w:r>
      <w:proofErr w:type="spellEnd"/>
      <w:r w:rsidRPr="00A225A1">
        <w:rPr>
          <w:rFonts w:ascii="Times New Roman" w:eastAsia="Times New Roman" w:hAnsi="Times New Roman" w:cs="Times New Roman"/>
          <w:sz w:val="28"/>
          <w:szCs w:val="28"/>
          <w:lang w:eastAsia="ar-SA"/>
        </w:rPr>
        <w:t xml:space="preserve">, Нефтеюганске, Нижневартовске, Радужном, </w:t>
      </w:r>
      <w:proofErr w:type="spellStart"/>
      <w:r w:rsidRPr="00A225A1">
        <w:rPr>
          <w:rFonts w:ascii="Times New Roman" w:eastAsia="Times New Roman" w:hAnsi="Times New Roman" w:cs="Times New Roman"/>
          <w:sz w:val="28"/>
          <w:szCs w:val="28"/>
          <w:lang w:eastAsia="ar-SA"/>
        </w:rPr>
        <w:t>Урае</w:t>
      </w:r>
      <w:proofErr w:type="spellEnd"/>
      <w:r w:rsidRPr="00A225A1">
        <w:rPr>
          <w:rFonts w:ascii="Times New Roman" w:eastAsia="Times New Roman" w:hAnsi="Times New Roman" w:cs="Times New Roman"/>
          <w:sz w:val="28"/>
          <w:szCs w:val="28"/>
          <w:lang w:eastAsia="ar-SA"/>
        </w:rPr>
        <w:t xml:space="preserve">, </w:t>
      </w:r>
      <w:proofErr w:type="spellStart"/>
      <w:r w:rsidRPr="00F37AAC">
        <w:rPr>
          <w:rFonts w:ascii="Times New Roman" w:eastAsia="Times New Roman" w:hAnsi="Times New Roman" w:cs="Times New Roman"/>
          <w:sz w:val="28"/>
          <w:szCs w:val="28"/>
          <w:highlight w:val="yellow"/>
          <w:lang w:eastAsia="ar-SA"/>
        </w:rPr>
        <w:t>Югорске</w:t>
      </w:r>
      <w:proofErr w:type="spellEnd"/>
      <w:r w:rsidRPr="00F37AAC">
        <w:rPr>
          <w:rFonts w:ascii="Times New Roman" w:eastAsia="Times New Roman" w:hAnsi="Times New Roman" w:cs="Times New Roman"/>
          <w:sz w:val="28"/>
          <w:szCs w:val="28"/>
          <w:highlight w:val="yellow"/>
          <w:lang w:eastAsia="ar-SA"/>
        </w:rPr>
        <w:t>,</w:t>
      </w:r>
      <w:r w:rsidRPr="00A225A1">
        <w:rPr>
          <w:rFonts w:ascii="Times New Roman" w:eastAsia="Times New Roman" w:hAnsi="Times New Roman" w:cs="Times New Roman"/>
          <w:sz w:val="28"/>
          <w:szCs w:val="28"/>
          <w:lang w:eastAsia="ar-SA"/>
        </w:rPr>
        <w:t xml:space="preserve"> Березовском и Советском районах. </w:t>
      </w:r>
      <w:r w:rsidRPr="00A225A1">
        <w:rPr>
          <w:rFonts w:ascii="Times New Roman" w:eastAsia="Times New Roman" w:hAnsi="Times New Roman" w:cs="Times New Roman"/>
          <w:sz w:val="28"/>
          <w:szCs w:val="28"/>
          <w:lang w:eastAsia="ru-RU"/>
        </w:rPr>
        <w:t xml:space="preserve">Большинство задержанных являлись потребителями синтетических наркотиков. </w:t>
      </w:r>
    </w:p>
    <w:p w:rsidR="00A225A1" w:rsidRPr="00A225A1" w:rsidRDefault="00A225A1" w:rsidP="00A225A1">
      <w:pPr>
        <w:suppressAutoHyphens/>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 xml:space="preserve">Сумма наложенных административных штрафов за 2014 год по правонарушениям, решение по которым принимается органом </w:t>
      </w:r>
      <w:proofErr w:type="spellStart"/>
      <w:r w:rsidRPr="00A225A1">
        <w:rPr>
          <w:rFonts w:ascii="Times New Roman" w:eastAsia="Times New Roman" w:hAnsi="Times New Roman" w:cs="Times New Roman"/>
          <w:sz w:val="28"/>
          <w:szCs w:val="28"/>
          <w:lang w:eastAsia="ar-SA"/>
        </w:rPr>
        <w:t>наркоконтроля</w:t>
      </w:r>
      <w:proofErr w:type="spellEnd"/>
      <w:r w:rsidRPr="00A225A1">
        <w:rPr>
          <w:rFonts w:ascii="Times New Roman" w:eastAsia="Times New Roman" w:hAnsi="Times New Roman" w:cs="Times New Roman"/>
          <w:sz w:val="28"/>
          <w:szCs w:val="28"/>
          <w:lang w:eastAsia="ar-SA"/>
        </w:rPr>
        <w:t xml:space="preserve"> составила 56 </w:t>
      </w:r>
      <w:proofErr w:type="spellStart"/>
      <w:r w:rsidRPr="00A225A1">
        <w:rPr>
          <w:rFonts w:ascii="Times New Roman" w:eastAsia="Times New Roman" w:hAnsi="Times New Roman" w:cs="Times New Roman"/>
          <w:sz w:val="28"/>
          <w:szCs w:val="28"/>
          <w:lang w:eastAsia="ar-SA"/>
        </w:rPr>
        <w:t>тыс.рублей</w:t>
      </w:r>
      <w:proofErr w:type="spellEnd"/>
      <w:r w:rsidRPr="00A225A1">
        <w:rPr>
          <w:rFonts w:ascii="Times New Roman" w:eastAsia="Times New Roman" w:hAnsi="Times New Roman" w:cs="Times New Roman"/>
          <w:sz w:val="28"/>
          <w:szCs w:val="28"/>
          <w:lang w:eastAsia="ar-SA"/>
        </w:rPr>
        <w:t xml:space="preserve"> (в 2013 г. </w:t>
      </w:r>
      <w:r w:rsidRPr="00A225A1">
        <w:rPr>
          <w:rFonts w:ascii="Times New Roman" w:eastAsia="Times New Roman" w:hAnsi="Times New Roman" w:cs="Times New Roman"/>
          <w:i/>
          <w:sz w:val="28"/>
          <w:szCs w:val="28"/>
          <w:lang w:eastAsia="ar-SA"/>
        </w:rPr>
        <w:t xml:space="preserve"> – 90 </w:t>
      </w:r>
      <w:proofErr w:type="spellStart"/>
      <w:r w:rsidRPr="00A225A1">
        <w:rPr>
          <w:rFonts w:ascii="Times New Roman" w:eastAsia="Times New Roman" w:hAnsi="Times New Roman" w:cs="Times New Roman"/>
          <w:i/>
          <w:sz w:val="28"/>
          <w:szCs w:val="28"/>
          <w:lang w:eastAsia="ar-SA"/>
        </w:rPr>
        <w:t>тыс.рублей</w:t>
      </w:r>
      <w:proofErr w:type="spellEnd"/>
      <w:r w:rsidRPr="00A225A1">
        <w:rPr>
          <w:rFonts w:ascii="Times New Roman" w:eastAsia="Times New Roman" w:hAnsi="Times New Roman" w:cs="Times New Roman"/>
          <w:sz w:val="28"/>
          <w:szCs w:val="28"/>
          <w:lang w:eastAsia="ar-SA"/>
        </w:rPr>
        <w:t>)</w:t>
      </w:r>
      <w:r w:rsidRPr="00A225A1">
        <w:rPr>
          <w:rFonts w:ascii="Times New Roman" w:eastAsia="Times New Roman" w:hAnsi="Times New Roman" w:cs="Times New Roman"/>
          <w:i/>
          <w:sz w:val="28"/>
          <w:szCs w:val="28"/>
          <w:lang w:eastAsia="ar-SA"/>
        </w:rPr>
        <w:t>.</w:t>
      </w:r>
      <w:r w:rsidRPr="00A225A1">
        <w:rPr>
          <w:rFonts w:ascii="Times New Roman" w:eastAsia="Times New Roman" w:hAnsi="Times New Roman" w:cs="Times New Roman"/>
          <w:sz w:val="28"/>
          <w:szCs w:val="28"/>
          <w:lang w:eastAsia="ar-SA"/>
        </w:rPr>
        <w:t xml:space="preserve"> Сумма уплаченных административных штрафов – 56 </w:t>
      </w:r>
      <w:proofErr w:type="spellStart"/>
      <w:r w:rsidRPr="00A225A1">
        <w:rPr>
          <w:rFonts w:ascii="Times New Roman" w:eastAsia="Times New Roman" w:hAnsi="Times New Roman" w:cs="Times New Roman"/>
          <w:sz w:val="28"/>
          <w:szCs w:val="28"/>
          <w:lang w:eastAsia="ar-SA"/>
        </w:rPr>
        <w:t>тыс.рублей</w:t>
      </w:r>
      <w:proofErr w:type="spellEnd"/>
      <w:r w:rsidRPr="00A225A1">
        <w:rPr>
          <w:rFonts w:ascii="Times New Roman" w:eastAsia="Times New Roman" w:hAnsi="Times New Roman" w:cs="Times New Roman"/>
          <w:sz w:val="28"/>
          <w:szCs w:val="28"/>
          <w:lang w:eastAsia="ar-SA"/>
        </w:rPr>
        <w:t xml:space="preserve"> (в 2013 г.</w:t>
      </w:r>
      <w:r w:rsidRPr="00A225A1">
        <w:rPr>
          <w:rFonts w:ascii="Times New Roman" w:eastAsia="Times New Roman" w:hAnsi="Times New Roman" w:cs="Times New Roman"/>
          <w:i/>
          <w:sz w:val="28"/>
          <w:szCs w:val="28"/>
          <w:lang w:eastAsia="ar-SA"/>
        </w:rPr>
        <w:t xml:space="preserve"> –83 </w:t>
      </w:r>
      <w:proofErr w:type="spellStart"/>
      <w:r w:rsidRPr="00A225A1">
        <w:rPr>
          <w:rFonts w:ascii="Times New Roman" w:eastAsia="Times New Roman" w:hAnsi="Times New Roman" w:cs="Times New Roman"/>
          <w:i/>
          <w:sz w:val="28"/>
          <w:szCs w:val="28"/>
          <w:lang w:eastAsia="ar-SA"/>
        </w:rPr>
        <w:t>тыс.рублей</w:t>
      </w:r>
      <w:proofErr w:type="spellEnd"/>
      <w:r w:rsidRPr="00A225A1">
        <w:rPr>
          <w:rFonts w:ascii="Times New Roman" w:eastAsia="Times New Roman" w:hAnsi="Times New Roman" w:cs="Times New Roman"/>
          <w:sz w:val="28"/>
          <w:szCs w:val="28"/>
          <w:lang w:eastAsia="ar-SA"/>
        </w:rPr>
        <w:t>), что составляет 100% от количества наложенных штрафов (</w:t>
      </w:r>
      <w:r w:rsidRPr="00A225A1">
        <w:rPr>
          <w:rFonts w:ascii="Times New Roman" w:eastAsia="Times New Roman" w:hAnsi="Times New Roman" w:cs="Times New Roman"/>
          <w:i/>
          <w:sz w:val="28"/>
          <w:szCs w:val="28"/>
          <w:lang w:eastAsia="ar-SA"/>
        </w:rPr>
        <w:t xml:space="preserve">по России – 63,4%, по </w:t>
      </w:r>
      <w:proofErr w:type="spellStart"/>
      <w:r w:rsidRPr="00A225A1">
        <w:rPr>
          <w:rFonts w:ascii="Times New Roman" w:eastAsia="Times New Roman" w:hAnsi="Times New Roman" w:cs="Times New Roman"/>
          <w:i/>
          <w:sz w:val="28"/>
          <w:szCs w:val="28"/>
          <w:lang w:eastAsia="ar-SA"/>
        </w:rPr>
        <w:t>УрФО</w:t>
      </w:r>
      <w:proofErr w:type="spellEnd"/>
      <w:r w:rsidRPr="00A225A1">
        <w:rPr>
          <w:rFonts w:ascii="Times New Roman" w:eastAsia="Times New Roman" w:hAnsi="Times New Roman" w:cs="Times New Roman"/>
          <w:i/>
          <w:sz w:val="28"/>
          <w:szCs w:val="28"/>
          <w:lang w:eastAsia="ar-SA"/>
        </w:rPr>
        <w:t xml:space="preserve"> – 86,4%</w:t>
      </w:r>
      <w:r w:rsidRPr="00A225A1">
        <w:rPr>
          <w:rFonts w:ascii="Times New Roman" w:eastAsia="Times New Roman" w:hAnsi="Times New Roman" w:cs="Times New Roman"/>
          <w:sz w:val="28"/>
          <w:szCs w:val="28"/>
          <w:lang w:eastAsia="ar-SA"/>
        </w:rPr>
        <w:t xml:space="preserve">). </w:t>
      </w:r>
    </w:p>
    <w:p w:rsidR="00A225A1" w:rsidRPr="00A225A1" w:rsidRDefault="00A225A1" w:rsidP="00A225A1">
      <w:pPr>
        <w:suppressAutoHyphens/>
        <w:spacing w:after="0"/>
        <w:jc w:val="both"/>
        <w:rPr>
          <w:rFonts w:ascii="Times New Roman" w:eastAsia="Times New Roman" w:hAnsi="Times New Roman" w:cs="Times New Roman"/>
          <w:bCs/>
          <w:sz w:val="28"/>
          <w:szCs w:val="28"/>
          <w:lang w:eastAsia="ar-SA"/>
        </w:rPr>
      </w:pPr>
      <w:r w:rsidRPr="00A225A1">
        <w:rPr>
          <w:rFonts w:ascii="Times New Roman" w:eastAsia="Times New Roman" w:hAnsi="Times New Roman" w:cs="Times New Roman"/>
          <w:bCs/>
          <w:sz w:val="28"/>
          <w:szCs w:val="28"/>
          <w:lang w:eastAsia="ar-SA"/>
        </w:rPr>
        <w:t xml:space="preserve">Сумма административных штрафов, наложенных судьями и комиссиями по делам </w:t>
      </w:r>
      <w:proofErr w:type="spellStart"/>
      <w:r w:rsidRPr="00A225A1">
        <w:rPr>
          <w:rFonts w:ascii="Times New Roman" w:eastAsia="Times New Roman" w:hAnsi="Times New Roman" w:cs="Times New Roman"/>
          <w:bCs/>
          <w:sz w:val="28"/>
          <w:szCs w:val="28"/>
          <w:lang w:eastAsia="ar-SA"/>
        </w:rPr>
        <w:t>несовершенолетних</w:t>
      </w:r>
      <w:proofErr w:type="spellEnd"/>
      <w:r w:rsidRPr="00A225A1">
        <w:rPr>
          <w:rFonts w:ascii="Times New Roman" w:eastAsia="Times New Roman" w:hAnsi="Times New Roman" w:cs="Times New Roman"/>
          <w:bCs/>
          <w:sz w:val="28"/>
          <w:szCs w:val="28"/>
          <w:lang w:eastAsia="ar-SA"/>
        </w:rPr>
        <w:t xml:space="preserve"> по материалам, направленным органами </w:t>
      </w:r>
      <w:proofErr w:type="spellStart"/>
      <w:r w:rsidRPr="00A225A1">
        <w:rPr>
          <w:rFonts w:ascii="Times New Roman" w:eastAsia="Times New Roman" w:hAnsi="Times New Roman" w:cs="Times New Roman"/>
          <w:bCs/>
          <w:sz w:val="28"/>
          <w:szCs w:val="28"/>
          <w:lang w:eastAsia="ar-SA"/>
        </w:rPr>
        <w:t>наркоконтроля</w:t>
      </w:r>
      <w:proofErr w:type="spellEnd"/>
      <w:r w:rsidRPr="00A225A1">
        <w:rPr>
          <w:rFonts w:ascii="Times New Roman" w:eastAsia="Times New Roman" w:hAnsi="Times New Roman" w:cs="Times New Roman"/>
          <w:bCs/>
          <w:sz w:val="28"/>
          <w:szCs w:val="28"/>
          <w:lang w:eastAsia="ar-SA"/>
        </w:rPr>
        <w:t xml:space="preserve"> на физических лиц, составила 1 958 тыс. рублей (в 2013 г. </w:t>
      </w:r>
      <w:r w:rsidRPr="00A225A1">
        <w:rPr>
          <w:rFonts w:ascii="Times New Roman" w:eastAsia="Times New Roman" w:hAnsi="Times New Roman" w:cs="Times New Roman"/>
          <w:bCs/>
          <w:i/>
          <w:sz w:val="28"/>
          <w:szCs w:val="28"/>
          <w:lang w:eastAsia="ar-SA"/>
        </w:rPr>
        <w:t xml:space="preserve"> – </w:t>
      </w:r>
      <w:r w:rsidRPr="00A225A1">
        <w:rPr>
          <w:rFonts w:ascii="Times New Roman" w:eastAsia="Times New Roman" w:hAnsi="Times New Roman" w:cs="Times New Roman"/>
          <w:bCs/>
          <w:sz w:val="28"/>
          <w:szCs w:val="28"/>
          <w:lang w:eastAsia="ar-SA"/>
        </w:rPr>
        <w:t xml:space="preserve">1 623 </w:t>
      </w:r>
      <w:proofErr w:type="spellStart"/>
      <w:r w:rsidRPr="00A225A1">
        <w:rPr>
          <w:rFonts w:ascii="Times New Roman" w:eastAsia="Times New Roman" w:hAnsi="Times New Roman" w:cs="Times New Roman"/>
          <w:bCs/>
          <w:sz w:val="28"/>
          <w:szCs w:val="28"/>
          <w:lang w:eastAsia="ar-SA"/>
        </w:rPr>
        <w:t>тыс.рублей</w:t>
      </w:r>
      <w:proofErr w:type="spellEnd"/>
      <w:r w:rsidRPr="00A225A1">
        <w:rPr>
          <w:rFonts w:ascii="Times New Roman" w:eastAsia="Times New Roman" w:hAnsi="Times New Roman" w:cs="Times New Roman"/>
          <w:bCs/>
          <w:sz w:val="28"/>
          <w:szCs w:val="28"/>
          <w:lang w:eastAsia="ar-SA"/>
        </w:rPr>
        <w:t xml:space="preserve">), на юридических лиц 755 </w:t>
      </w:r>
      <w:proofErr w:type="spellStart"/>
      <w:r w:rsidRPr="00A225A1">
        <w:rPr>
          <w:rFonts w:ascii="Times New Roman" w:eastAsia="Times New Roman" w:hAnsi="Times New Roman" w:cs="Times New Roman"/>
          <w:bCs/>
          <w:sz w:val="28"/>
          <w:szCs w:val="28"/>
          <w:lang w:eastAsia="ar-SA"/>
        </w:rPr>
        <w:t>тыс.рублей</w:t>
      </w:r>
      <w:proofErr w:type="spellEnd"/>
      <w:r w:rsidRPr="00A225A1">
        <w:rPr>
          <w:rFonts w:ascii="Times New Roman" w:eastAsia="Times New Roman" w:hAnsi="Times New Roman" w:cs="Times New Roman"/>
          <w:bCs/>
          <w:sz w:val="28"/>
          <w:szCs w:val="28"/>
          <w:lang w:eastAsia="ar-SA"/>
        </w:rPr>
        <w:t xml:space="preserve"> (2013 г. </w:t>
      </w:r>
      <w:r w:rsidRPr="00A225A1">
        <w:rPr>
          <w:rFonts w:ascii="Times New Roman" w:eastAsia="Times New Roman" w:hAnsi="Times New Roman" w:cs="Times New Roman"/>
          <w:bCs/>
          <w:i/>
          <w:sz w:val="28"/>
          <w:szCs w:val="28"/>
          <w:lang w:eastAsia="ar-SA"/>
        </w:rPr>
        <w:t xml:space="preserve"> – </w:t>
      </w:r>
      <w:r w:rsidRPr="00A225A1">
        <w:rPr>
          <w:rFonts w:ascii="Times New Roman" w:eastAsia="Times New Roman" w:hAnsi="Times New Roman" w:cs="Times New Roman"/>
          <w:bCs/>
          <w:sz w:val="28"/>
          <w:szCs w:val="28"/>
          <w:lang w:eastAsia="ar-SA"/>
        </w:rPr>
        <w:t xml:space="preserve">900 </w:t>
      </w:r>
      <w:proofErr w:type="spellStart"/>
      <w:r w:rsidRPr="00A225A1">
        <w:rPr>
          <w:rFonts w:ascii="Times New Roman" w:eastAsia="Times New Roman" w:hAnsi="Times New Roman" w:cs="Times New Roman"/>
          <w:bCs/>
          <w:sz w:val="28"/>
          <w:szCs w:val="28"/>
          <w:lang w:eastAsia="ar-SA"/>
        </w:rPr>
        <w:t>тыс.рублей</w:t>
      </w:r>
      <w:proofErr w:type="spellEnd"/>
      <w:r w:rsidRPr="00A225A1">
        <w:rPr>
          <w:rFonts w:ascii="Times New Roman" w:eastAsia="Times New Roman" w:hAnsi="Times New Roman" w:cs="Times New Roman"/>
          <w:bCs/>
          <w:sz w:val="28"/>
          <w:szCs w:val="28"/>
          <w:lang w:eastAsia="ar-SA"/>
        </w:rPr>
        <w:t>).</w:t>
      </w:r>
    </w:p>
    <w:p w:rsidR="00A225A1" w:rsidRPr="00A225A1" w:rsidRDefault="00A225A1" w:rsidP="00A225A1">
      <w:pPr>
        <w:suppressAutoHyphens/>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 xml:space="preserve">По результатам медицинских обследований, установлено, что из общего количества задержанных за совершение административных правонарушений лиц - 747 (в 2013 г. 865) находились в состоянии наркотического опьянения. </w:t>
      </w:r>
    </w:p>
    <w:p w:rsidR="00A225A1" w:rsidRPr="00A225A1" w:rsidRDefault="00A225A1" w:rsidP="00A225A1">
      <w:pPr>
        <w:autoSpaceDE w:val="0"/>
        <w:autoSpaceDN w:val="0"/>
        <w:adjustRightInd w:val="0"/>
        <w:spacing w:after="0"/>
        <w:jc w:val="both"/>
        <w:outlineLvl w:val="1"/>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Анализ </w:t>
      </w:r>
      <w:r w:rsidRPr="00A225A1">
        <w:rPr>
          <w:rFonts w:ascii="Times New Roman" w:eastAsia="Times New Roman" w:hAnsi="Times New Roman" w:cs="Times New Roman"/>
          <w:b/>
          <w:sz w:val="28"/>
          <w:szCs w:val="28"/>
          <w:lang w:eastAsia="ru-RU"/>
        </w:rPr>
        <w:t>судебной практики</w:t>
      </w:r>
      <w:r w:rsidRPr="00A225A1">
        <w:rPr>
          <w:rFonts w:ascii="Times New Roman" w:eastAsia="Times New Roman" w:hAnsi="Times New Roman" w:cs="Times New Roman"/>
          <w:sz w:val="28"/>
          <w:szCs w:val="28"/>
          <w:lang w:eastAsia="ru-RU"/>
        </w:rPr>
        <w:t xml:space="preserve"> автономного округа,  показывает, что основная категория осужденных,  которым суд вменяет обязанность лечения от наркотической зависимости, медицинской и (или) социальной реабилитации – это категория условно осужденных. Так в 2014 данная обязанность была возложена в отношении 696 чел. или 8 % (в 2013 г.-829 или   9 %). Из них, прошли или проходят курс лечения 685 или 98,41%  (в 2013 г. -824 или 99%). </w:t>
      </w:r>
    </w:p>
    <w:p w:rsidR="00A225A1" w:rsidRPr="00A225A1" w:rsidRDefault="00A225A1" w:rsidP="00A225A1">
      <w:pPr>
        <w:autoSpaceDE w:val="0"/>
        <w:autoSpaceDN w:val="0"/>
        <w:adjustRightInd w:val="0"/>
        <w:spacing w:after="0"/>
        <w:jc w:val="both"/>
        <w:outlineLvl w:val="1"/>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Необходимо отметить, что суды не активно применяют к осужденным обязанность прохождения медицинской и (или) социальной реабилитации. Так, после прохождения лечения от наркотической зависимости, </w:t>
      </w:r>
      <w:r w:rsidRPr="00A225A1">
        <w:rPr>
          <w:rFonts w:ascii="Times New Roman" w:eastAsia="Times New Roman" w:hAnsi="Times New Roman" w:cs="Times New Roman"/>
          <w:sz w:val="28"/>
          <w:szCs w:val="28"/>
          <w:lang w:eastAsia="ru-RU"/>
        </w:rPr>
        <w:lastRenderedPageBreak/>
        <w:t>медицинская реабилитация возлагалась в отношении 2% осужденных, социальная реабилитация в отношении 8%.</w:t>
      </w:r>
    </w:p>
    <w:p w:rsidR="00A225A1" w:rsidRPr="00A225A1" w:rsidRDefault="00A225A1" w:rsidP="00A225A1">
      <w:pPr>
        <w:autoSpaceDE w:val="0"/>
        <w:autoSpaceDN w:val="0"/>
        <w:adjustRightInd w:val="0"/>
        <w:spacing w:after="0"/>
        <w:jc w:val="both"/>
        <w:outlineLvl w:val="1"/>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i/>
          <w:sz w:val="28"/>
          <w:szCs w:val="28"/>
          <w:lang w:eastAsia="ru-RU"/>
        </w:rPr>
        <w:t>Основная причина</w:t>
      </w:r>
      <w:r w:rsidRPr="00A225A1">
        <w:rPr>
          <w:rFonts w:ascii="Times New Roman" w:eastAsia="Times New Roman" w:hAnsi="Times New Roman" w:cs="Times New Roman"/>
          <w:sz w:val="28"/>
          <w:szCs w:val="28"/>
          <w:lang w:eastAsia="ru-RU"/>
        </w:rPr>
        <w:t xml:space="preserve"> отсутствия 100% охвата лечением осужденных на конец 2014 заключается в том, что у них имеется достаточно длительный срок, установленный судом, в течение которого осужденный должен приступить к лечению (до 6 месяцев). </w:t>
      </w:r>
    </w:p>
    <w:p w:rsidR="00A225A1" w:rsidRPr="00A225A1" w:rsidRDefault="00A225A1" w:rsidP="00A225A1">
      <w:pPr>
        <w:autoSpaceDE w:val="0"/>
        <w:autoSpaceDN w:val="0"/>
        <w:adjustRightInd w:val="0"/>
        <w:spacing w:after="0"/>
        <w:jc w:val="both"/>
        <w:outlineLvl w:val="1"/>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Подразделениями </w:t>
      </w:r>
      <w:r w:rsidRPr="00A225A1">
        <w:rPr>
          <w:rFonts w:ascii="Times New Roman" w:eastAsia="Times New Roman" w:hAnsi="Times New Roman" w:cs="Arial"/>
          <w:sz w:val="29"/>
          <w:szCs w:val="29"/>
          <w:shd w:val="clear" w:color="auto" w:fill="FFFFFF"/>
          <w:lang w:eastAsia="ru-RU"/>
        </w:rPr>
        <w:t xml:space="preserve">Федерального казенного учреждения «Уголовно-исполнительная инспекция» </w:t>
      </w:r>
      <w:r w:rsidRPr="00A225A1">
        <w:rPr>
          <w:rFonts w:ascii="Times New Roman" w:eastAsia="Times New Roman" w:hAnsi="Times New Roman" w:cs="Times New Roman"/>
          <w:sz w:val="28"/>
          <w:szCs w:val="28"/>
          <w:lang w:eastAsia="ru-RU"/>
        </w:rPr>
        <w:t xml:space="preserve">активно проводится информационно-разъяснительная работа с осужденными, путем приобщения к данной работе всех заинтересованных структур гражданского общества. Используются возможности реабилитационных центров, благотворительных фондов социальной и духовной помощи, ювенальных служб,  общественных организаций, религиозных конфессий.   </w:t>
      </w:r>
    </w:p>
    <w:p w:rsidR="00A225A1" w:rsidRPr="00A225A1" w:rsidRDefault="00A225A1" w:rsidP="00A225A1">
      <w:pPr>
        <w:autoSpaceDE w:val="0"/>
        <w:autoSpaceDN w:val="0"/>
        <w:adjustRightInd w:val="0"/>
        <w:spacing w:after="0"/>
        <w:jc w:val="both"/>
        <w:outlineLvl w:val="1"/>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Ведется  разъяснительная работы с осужденными, их родственниками, лицами, положительно влияющими на осужденных, о возможности получения сертификата на оплату услуг по социальной реабилитации и </w:t>
      </w:r>
      <w:proofErr w:type="spellStart"/>
      <w:r w:rsidRPr="00A225A1">
        <w:rPr>
          <w:rFonts w:ascii="Times New Roman" w:eastAsia="Times New Roman" w:hAnsi="Times New Roman" w:cs="Times New Roman"/>
          <w:sz w:val="28"/>
          <w:szCs w:val="28"/>
          <w:lang w:eastAsia="ru-RU"/>
        </w:rPr>
        <w:t>ресоциализации</w:t>
      </w:r>
      <w:proofErr w:type="spellEnd"/>
      <w:r w:rsidRPr="00A225A1">
        <w:rPr>
          <w:rFonts w:ascii="Times New Roman" w:eastAsia="Times New Roman" w:hAnsi="Times New Roman" w:cs="Times New Roman"/>
          <w:sz w:val="28"/>
          <w:szCs w:val="28"/>
          <w:lang w:eastAsia="ru-RU"/>
        </w:rPr>
        <w:t xml:space="preserve"> (Постановление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w:t>
      </w:r>
      <w:proofErr w:type="spellStart"/>
      <w:r w:rsidRPr="00A225A1">
        <w:rPr>
          <w:rFonts w:ascii="Times New Roman" w:eastAsia="Times New Roman" w:hAnsi="Times New Roman" w:cs="Times New Roman"/>
          <w:sz w:val="28"/>
          <w:szCs w:val="28"/>
          <w:lang w:eastAsia="ru-RU"/>
        </w:rPr>
        <w:t>ресоциализации</w:t>
      </w:r>
      <w:proofErr w:type="spellEnd"/>
      <w:r w:rsidRPr="00A225A1">
        <w:rPr>
          <w:rFonts w:ascii="Times New Roman" w:eastAsia="Times New Roman" w:hAnsi="Times New Roman" w:cs="Times New Roman"/>
          <w:sz w:val="28"/>
          <w:szCs w:val="28"/>
          <w:lang w:eastAsia="ru-RU"/>
        </w:rPr>
        <w:t xml:space="preserve">»). В 2014 году получили сертификаты 6 осужденных, состоящих на учете подразделений </w:t>
      </w:r>
      <w:r w:rsidRPr="00A225A1">
        <w:rPr>
          <w:rFonts w:ascii="Times New Roman" w:eastAsia="Times New Roman" w:hAnsi="Times New Roman" w:cs="Arial"/>
          <w:sz w:val="29"/>
          <w:szCs w:val="29"/>
          <w:shd w:val="clear" w:color="auto" w:fill="FFFFFF"/>
          <w:lang w:eastAsia="ru-RU"/>
        </w:rPr>
        <w:t xml:space="preserve">Федерального казенного учреждения «Уголовно-исполнительная инспекция» </w:t>
      </w:r>
      <w:r w:rsidRPr="00A225A1">
        <w:rPr>
          <w:rFonts w:ascii="Times New Roman" w:eastAsia="Times New Roman" w:hAnsi="Times New Roman" w:cs="Arial"/>
          <w:sz w:val="28"/>
          <w:szCs w:val="28"/>
          <w:lang w:eastAsia="ru-RU"/>
        </w:rPr>
        <w:t xml:space="preserve"> </w:t>
      </w:r>
    </w:p>
    <w:p w:rsidR="00A225A1" w:rsidRPr="00A225A1" w:rsidRDefault="00A225A1" w:rsidP="00A225A1">
      <w:pPr>
        <w:tabs>
          <w:tab w:val="left" w:pos="908"/>
        </w:tabs>
        <w:spacing w:after="0"/>
        <w:ind w:right="20"/>
        <w:jc w:val="both"/>
        <w:rPr>
          <w:rFonts w:ascii="Times New Roman" w:eastAsia="Times New Roman" w:hAnsi="Times New Roman" w:cs="Times New Roman"/>
          <w:bCs/>
          <w:sz w:val="28"/>
          <w:szCs w:val="28"/>
          <w:lang w:eastAsia="ru-RU"/>
        </w:rPr>
      </w:pPr>
      <w:r w:rsidRPr="00A225A1">
        <w:rPr>
          <w:rFonts w:ascii="Times New Roman" w:eastAsia="Times New Roman" w:hAnsi="Times New Roman" w:cs="Times New Roman"/>
          <w:b/>
          <w:bCs/>
          <w:sz w:val="28"/>
          <w:szCs w:val="28"/>
          <w:lang w:eastAsia="ru-RU"/>
        </w:rPr>
        <w:tab/>
        <w:t xml:space="preserve">Таким образом, в Ханты-Мансийском автономном округе – Югре наблюдаются следующие тенденции развития криминогенной </w:t>
      </w:r>
      <w:r w:rsidRPr="00A225A1">
        <w:rPr>
          <w:rFonts w:ascii="Times New Roman" w:eastAsia="Times New Roman" w:hAnsi="Times New Roman" w:cs="Times New Roman"/>
          <w:bCs/>
          <w:sz w:val="28"/>
          <w:szCs w:val="28"/>
          <w:lang w:eastAsia="ru-RU"/>
        </w:rPr>
        <w:t xml:space="preserve">обстановки в сфере незаконного оборота наркотиков: </w:t>
      </w:r>
    </w:p>
    <w:p w:rsidR="00A225A1" w:rsidRPr="00A225A1" w:rsidRDefault="00A225A1" w:rsidP="00A225A1">
      <w:pPr>
        <w:tabs>
          <w:tab w:val="left" w:pos="908"/>
        </w:tabs>
        <w:spacing w:after="0"/>
        <w:ind w:right="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ru-RU"/>
        </w:rPr>
        <w:t xml:space="preserve">- </w:t>
      </w:r>
      <w:r w:rsidRPr="00A225A1">
        <w:rPr>
          <w:rFonts w:ascii="Times New Roman" w:eastAsia="Times New Roman" w:hAnsi="Times New Roman" w:cs="Times New Roman"/>
          <w:sz w:val="28"/>
          <w:szCs w:val="28"/>
          <w:lang w:eastAsia="ru-RU"/>
        </w:rPr>
        <w:t xml:space="preserve">увеличивается количество выявляемых правоохранительными органами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и их удельный вес в общей структуре преступности;</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на фоне положительной динамики «выявленных преступлений», наблюдается снижение числа расследованных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 минус 11,4 %;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ru-RU"/>
        </w:rPr>
        <w:t xml:space="preserve">-  в структуре расследованных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увеличилось число расследованных преступлений, совершенных несовершеннолетними и преступлений, совершенных лицами в  </w:t>
      </w:r>
      <w:r w:rsidRPr="00A225A1">
        <w:rPr>
          <w:rFonts w:ascii="Times New Roman" w:eastAsia="Calibri" w:hAnsi="Times New Roman" w:cs="Times New Roman"/>
          <w:sz w:val="28"/>
          <w:szCs w:val="28"/>
        </w:rPr>
        <w:t xml:space="preserve">состоянии наркотического или токсического опьянения. </w:t>
      </w:r>
    </w:p>
    <w:p w:rsidR="00A225A1" w:rsidRPr="00A225A1" w:rsidRDefault="00A225A1" w:rsidP="00A225A1">
      <w:pPr>
        <w:numPr>
          <w:ilvl w:val="0"/>
          <w:numId w:val="2"/>
        </w:numPr>
        <w:spacing w:after="0" w:line="278" w:lineRule="auto"/>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Cs/>
          <w:sz w:val="28"/>
          <w:szCs w:val="28"/>
          <w:lang w:eastAsia="ar-SA"/>
        </w:rPr>
        <w:t>в тоже время, с</w:t>
      </w:r>
      <w:r w:rsidRPr="00A225A1">
        <w:rPr>
          <w:rFonts w:ascii="Times New Roman" w:eastAsia="Times New Roman" w:hAnsi="Times New Roman" w:cs="Times New Roman"/>
          <w:sz w:val="28"/>
          <w:szCs w:val="28"/>
          <w:lang w:eastAsia="ru-RU"/>
        </w:rPr>
        <w:t xml:space="preserve">ократилось число расследуемых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с участием членов организованных преступных групп, а также число преступлений в составе групп по предварительному сговору. Схожая тенденция наблюдается в целом по Уральскому федеральному округу. </w:t>
      </w:r>
    </w:p>
    <w:p w:rsidR="00A225A1" w:rsidRPr="00A225A1" w:rsidRDefault="00A225A1" w:rsidP="00A225A1">
      <w:pPr>
        <w:numPr>
          <w:ilvl w:val="0"/>
          <w:numId w:val="2"/>
        </w:numPr>
        <w:tabs>
          <w:tab w:val="left" w:pos="903"/>
        </w:tabs>
        <w:spacing w:after="0"/>
        <w:ind w:left="20" w:right="20" w:firstLine="6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lastRenderedPageBreak/>
        <w:t>сокращается число лиц, совершивших административные правонарушения, связанные с незаконным оборотом наркотиков.</w:t>
      </w:r>
    </w:p>
    <w:p w:rsidR="00A225A1" w:rsidRPr="00F37AAC" w:rsidRDefault="00A225A1" w:rsidP="00A225A1">
      <w:pPr>
        <w:numPr>
          <w:ilvl w:val="0"/>
          <w:numId w:val="2"/>
        </w:numPr>
        <w:tabs>
          <w:tab w:val="left" w:pos="921"/>
        </w:tabs>
        <w:spacing w:after="0"/>
        <w:ind w:left="20" w:right="20" w:firstLine="620"/>
        <w:jc w:val="both"/>
        <w:rPr>
          <w:rFonts w:ascii="Times New Roman" w:eastAsia="Times New Roman" w:hAnsi="Times New Roman" w:cs="Times New Roman"/>
          <w:sz w:val="28"/>
          <w:szCs w:val="28"/>
          <w:highlight w:val="yellow"/>
          <w:lang w:eastAsia="ru-RU"/>
        </w:rPr>
      </w:pPr>
      <w:r w:rsidRPr="00F37AAC">
        <w:rPr>
          <w:rFonts w:ascii="Times New Roman" w:eastAsia="Times New Roman" w:hAnsi="Times New Roman" w:cs="Times New Roman"/>
          <w:sz w:val="28"/>
          <w:szCs w:val="28"/>
          <w:highlight w:val="yellow"/>
          <w:lang w:eastAsia="ru-RU"/>
        </w:rPr>
        <w:t xml:space="preserve">продолжается изменение структуры </w:t>
      </w:r>
      <w:proofErr w:type="spellStart"/>
      <w:r w:rsidRPr="00F37AAC">
        <w:rPr>
          <w:rFonts w:ascii="Times New Roman" w:eastAsia="Times New Roman" w:hAnsi="Times New Roman" w:cs="Times New Roman"/>
          <w:sz w:val="28"/>
          <w:szCs w:val="28"/>
          <w:highlight w:val="yellow"/>
          <w:lang w:eastAsia="ru-RU"/>
        </w:rPr>
        <w:t>наркорынка</w:t>
      </w:r>
      <w:proofErr w:type="spellEnd"/>
      <w:r w:rsidRPr="00F37AAC">
        <w:rPr>
          <w:rFonts w:ascii="Times New Roman" w:eastAsia="Times New Roman" w:hAnsi="Times New Roman" w:cs="Times New Roman"/>
          <w:sz w:val="28"/>
          <w:szCs w:val="28"/>
          <w:highlight w:val="yellow"/>
          <w:lang w:eastAsia="ru-RU"/>
        </w:rPr>
        <w:t xml:space="preserve"> в сторону увеличения доли синтетических наркотических средств;</w:t>
      </w:r>
    </w:p>
    <w:p w:rsidR="00A225A1" w:rsidRPr="00A225A1" w:rsidRDefault="00A225A1" w:rsidP="00A225A1">
      <w:pPr>
        <w:numPr>
          <w:ilvl w:val="0"/>
          <w:numId w:val="2"/>
        </w:numPr>
        <w:tabs>
          <w:tab w:val="left" w:pos="908"/>
        </w:tabs>
        <w:spacing w:after="0"/>
        <w:ind w:right="20"/>
        <w:jc w:val="both"/>
        <w:rPr>
          <w:rFonts w:ascii="Times New Roman" w:eastAsia="Times New Roman" w:hAnsi="Times New Roman" w:cs="Times New Roman"/>
          <w:iCs/>
          <w:sz w:val="28"/>
          <w:szCs w:val="28"/>
          <w:lang w:eastAsia="ru-RU"/>
        </w:rPr>
      </w:pPr>
      <w:r w:rsidRPr="00A225A1">
        <w:rPr>
          <w:rFonts w:ascii="Times New Roman" w:eastAsia="Times New Roman" w:hAnsi="Times New Roman" w:cs="Times New Roman"/>
          <w:sz w:val="28"/>
          <w:szCs w:val="28"/>
          <w:lang w:eastAsia="ru-RU"/>
        </w:rPr>
        <w:t xml:space="preserve">сохраняется присутствие на </w:t>
      </w:r>
      <w:proofErr w:type="spellStart"/>
      <w:r w:rsidRPr="00A225A1">
        <w:rPr>
          <w:rFonts w:ascii="Times New Roman" w:eastAsia="Times New Roman" w:hAnsi="Times New Roman" w:cs="Times New Roman"/>
          <w:sz w:val="28"/>
          <w:szCs w:val="28"/>
          <w:lang w:eastAsia="ru-RU"/>
        </w:rPr>
        <w:t>наркорынке</w:t>
      </w:r>
      <w:proofErr w:type="spellEnd"/>
      <w:r w:rsidRPr="00A225A1">
        <w:rPr>
          <w:rFonts w:ascii="Times New Roman" w:eastAsia="Times New Roman" w:hAnsi="Times New Roman" w:cs="Times New Roman"/>
          <w:sz w:val="28"/>
          <w:szCs w:val="28"/>
          <w:lang w:eastAsia="ru-RU"/>
        </w:rPr>
        <w:t xml:space="preserve"> округа новых видов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являющихся неподконтрольными аналогами синтетических наркотиков, однако, с</w:t>
      </w:r>
      <w:r w:rsidRPr="00A225A1">
        <w:rPr>
          <w:rFonts w:ascii="Times New Roman" w:eastAsia="Times New Roman" w:hAnsi="Times New Roman" w:cs="Times New Roman"/>
          <w:iCs/>
          <w:sz w:val="28"/>
          <w:szCs w:val="28"/>
          <w:lang w:eastAsia="ru-RU"/>
        </w:rPr>
        <w:t xml:space="preserve">реди регионов Уральского федерального округа Ханты-Мансийский автономный округ-Югра занимает второе место по такому параметру, как «масса </w:t>
      </w:r>
      <w:r w:rsidRPr="00A225A1">
        <w:rPr>
          <w:rFonts w:ascii="Times New Roman" w:eastAsia="Times New Roman" w:hAnsi="Times New Roman" w:cs="Times New Roman"/>
          <w:sz w:val="28"/>
          <w:szCs w:val="28"/>
          <w:lang w:eastAsia="ru-RU"/>
        </w:rPr>
        <w:t xml:space="preserve">изъятых органами </w:t>
      </w:r>
      <w:proofErr w:type="spellStart"/>
      <w:r w:rsidRPr="00A225A1">
        <w:rPr>
          <w:rFonts w:ascii="Times New Roman" w:eastAsia="Times New Roman" w:hAnsi="Times New Roman" w:cs="Times New Roman"/>
          <w:sz w:val="28"/>
          <w:szCs w:val="28"/>
          <w:lang w:eastAsia="ru-RU"/>
        </w:rPr>
        <w:t>наркоконтроля</w:t>
      </w:r>
      <w:proofErr w:type="spellEnd"/>
      <w:r w:rsidRPr="00A225A1">
        <w:rPr>
          <w:rFonts w:ascii="Times New Roman" w:eastAsia="Times New Roman" w:hAnsi="Times New Roman" w:cs="Times New Roman"/>
          <w:sz w:val="28"/>
          <w:szCs w:val="28"/>
          <w:lang w:eastAsia="ru-RU"/>
        </w:rPr>
        <w:t xml:space="preserve"> новых видов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(после Свердловской области). </w:t>
      </w:r>
    </w:p>
    <w:p w:rsidR="00A225A1" w:rsidRPr="00A225A1" w:rsidRDefault="00A225A1" w:rsidP="00A225A1">
      <w:pPr>
        <w:numPr>
          <w:ilvl w:val="0"/>
          <w:numId w:val="2"/>
        </w:numPr>
        <w:tabs>
          <w:tab w:val="left" w:pos="908"/>
        </w:tabs>
        <w:spacing w:after="0"/>
        <w:ind w:left="20" w:right="20" w:firstLine="6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целом по Уральскому федеральному округу наблюдается положительная динамика – увеличение количества изъятых из незаконного оборота наркотических средств за прошедший год, причем в Ханты-Мансийском автономном округе-Югре рост практически в 2 раза выше, чем в целом по Уральскому федеральному округу: 14,5 % против 7,4 %.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Times New Roman" w:hAnsi="Times New Roman" w:cs="Times New Roman"/>
          <w:sz w:val="28"/>
          <w:szCs w:val="28"/>
          <w:lang w:eastAsia="ru-RU"/>
        </w:rPr>
        <w:tab/>
        <w:t xml:space="preserve">- диаметрально противоположны тенденции, связанные с изменением числа противоправных деяний, связанных с незаконным оборотом наркотиков, совершенными несовершеннолетними лицами и молодежью за прошедший год в Уральском федеральном округе в целом и в Ханты-Мансийском автономном округе-Югре: если в  Уральском федеральном округе увеличивается на 40,5% количество несовершеннолетних, совершивших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то в Ханты-Мансийском автономном округе-Югре, напротив, их число сократилось на 19 % </w:t>
      </w:r>
      <w:r w:rsidRPr="00A225A1">
        <w:rPr>
          <w:rFonts w:ascii="Times New Roman" w:eastAsia="Calibri" w:hAnsi="Times New Roman" w:cs="Times New Roman"/>
          <w:sz w:val="28"/>
          <w:szCs w:val="28"/>
        </w:rPr>
        <w:t xml:space="preserve">.  </w:t>
      </w:r>
      <w:r w:rsidRPr="00A225A1">
        <w:rPr>
          <w:rFonts w:ascii="Times New Roman" w:eastAsia="Times New Roman" w:hAnsi="Times New Roman" w:cs="Times New Roman"/>
          <w:sz w:val="28"/>
          <w:szCs w:val="28"/>
          <w:lang w:eastAsia="ru-RU"/>
        </w:rPr>
        <w:t xml:space="preserve">Аналогичную тенденцию мы наблюдаем по отношению к числу </w:t>
      </w:r>
      <w:r w:rsidRPr="00A225A1">
        <w:rPr>
          <w:rFonts w:ascii="Times New Roman" w:eastAsia="Calibri" w:hAnsi="Times New Roman" w:cs="Times New Roman"/>
          <w:sz w:val="28"/>
          <w:szCs w:val="28"/>
        </w:rPr>
        <w:t xml:space="preserve">лиц в возрасте 18-29 лет, осужденных за совершение </w:t>
      </w:r>
      <w:proofErr w:type="spellStart"/>
      <w:r w:rsidRPr="00A225A1">
        <w:rPr>
          <w:rFonts w:ascii="Times New Roman" w:eastAsia="Calibri" w:hAnsi="Times New Roman" w:cs="Times New Roman"/>
          <w:sz w:val="28"/>
          <w:szCs w:val="28"/>
        </w:rPr>
        <w:t>наркопреступлений</w:t>
      </w:r>
      <w:proofErr w:type="spellEnd"/>
      <w:r w:rsidRPr="00A225A1">
        <w:rPr>
          <w:rFonts w:ascii="Times New Roman" w:eastAsia="Calibri" w:hAnsi="Times New Roman" w:cs="Times New Roman"/>
          <w:sz w:val="28"/>
          <w:szCs w:val="28"/>
        </w:rPr>
        <w:t xml:space="preserve">: в Уральском федеральном округе их число увеличилось на </w:t>
      </w:r>
      <w:r w:rsidRPr="00A225A1">
        <w:rPr>
          <w:rFonts w:ascii="Times New Roman" w:eastAsia="Times New Roman" w:hAnsi="Times New Roman" w:cs="Times New Roman"/>
          <w:sz w:val="28"/>
          <w:szCs w:val="28"/>
          <w:lang w:eastAsia="ru-RU"/>
        </w:rPr>
        <w:t>9.1%,  в Ханты- Мансийском автономном округе-Югре, напротив, сократилось на 13,6 %</w:t>
      </w:r>
      <w:r w:rsidRPr="00A225A1">
        <w:rPr>
          <w:rFonts w:ascii="Times New Roman" w:eastAsia="Calibri" w:hAnsi="Times New Roman" w:cs="Times New Roman"/>
          <w:sz w:val="28"/>
          <w:szCs w:val="28"/>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ar-SA"/>
        </w:rPr>
      </w:pPr>
      <w:r w:rsidRPr="00A225A1">
        <w:rPr>
          <w:rFonts w:ascii="Times New Roman" w:eastAsia="Calibri" w:hAnsi="Times New Roman" w:cs="Times New Roman"/>
          <w:sz w:val="28"/>
          <w:szCs w:val="28"/>
        </w:rPr>
        <w:tab/>
        <w:t xml:space="preserve">- </w:t>
      </w:r>
      <w:r w:rsidRPr="00A225A1">
        <w:rPr>
          <w:rFonts w:ascii="Times New Roman" w:eastAsia="Times New Roman" w:hAnsi="Times New Roman" w:cs="Times New Roman"/>
          <w:sz w:val="28"/>
          <w:szCs w:val="28"/>
          <w:lang w:eastAsia="ru-RU"/>
        </w:rPr>
        <w:t xml:space="preserve">Как в Уральском федеральном округе в целом, так и по Ханты- Мансийскому автономному округу-Югре, увеличивается  уровень рецидивной </w:t>
      </w:r>
      <w:proofErr w:type="spellStart"/>
      <w:r w:rsidRPr="00A225A1">
        <w:rPr>
          <w:rFonts w:ascii="Times New Roman" w:eastAsia="Times New Roman" w:hAnsi="Times New Roman" w:cs="Times New Roman"/>
          <w:sz w:val="28"/>
          <w:szCs w:val="28"/>
          <w:lang w:eastAsia="ru-RU"/>
        </w:rPr>
        <w:t>наркопреступности</w:t>
      </w:r>
      <w:proofErr w:type="spellEnd"/>
      <w:r w:rsidRPr="00A225A1">
        <w:rPr>
          <w:rFonts w:ascii="Times New Roman" w:eastAsia="Times New Roman" w:hAnsi="Times New Roman" w:cs="Times New Roman"/>
          <w:sz w:val="28"/>
          <w:szCs w:val="28"/>
          <w:lang w:eastAsia="ru-RU"/>
        </w:rPr>
        <w:t>;</w:t>
      </w:r>
      <w:r w:rsidRPr="00A225A1">
        <w:rPr>
          <w:rFonts w:ascii="Times New Roman" w:eastAsia="Times New Roman" w:hAnsi="Times New Roman" w:cs="Times New Roman"/>
          <w:sz w:val="28"/>
          <w:szCs w:val="28"/>
          <w:lang w:eastAsia="ar-SA"/>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ar-SA"/>
        </w:rPr>
      </w:pPr>
      <w:r w:rsidRPr="00A225A1">
        <w:rPr>
          <w:rFonts w:ascii="Times New Roman" w:eastAsia="Times New Roman" w:hAnsi="Times New Roman" w:cs="Times New Roman"/>
          <w:sz w:val="28"/>
          <w:szCs w:val="28"/>
          <w:lang w:eastAsia="ar-SA"/>
        </w:rPr>
        <w:tab/>
        <w:t xml:space="preserve">- </w:t>
      </w:r>
      <w:r w:rsidRPr="00A225A1">
        <w:rPr>
          <w:rFonts w:ascii="Times New Roman" w:eastAsia="Calibri" w:hAnsi="Times New Roman" w:cs="Times New Roman"/>
          <w:spacing w:val="8"/>
          <w:sz w:val="28"/>
          <w:szCs w:val="28"/>
        </w:rPr>
        <w:t xml:space="preserve">Косвенное влияние на </w:t>
      </w:r>
      <w:proofErr w:type="spellStart"/>
      <w:r w:rsidRPr="00A225A1">
        <w:rPr>
          <w:rFonts w:ascii="Times New Roman" w:eastAsia="Calibri" w:hAnsi="Times New Roman" w:cs="Times New Roman"/>
          <w:spacing w:val="8"/>
          <w:sz w:val="28"/>
          <w:szCs w:val="28"/>
        </w:rPr>
        <w:t>наркоситуацию</w:t>
      </w:r>
      <w:proofErr w:type="spellEnd"/>
      <w:r w:rsidRPr="00A225A1">
        <w:rPr>
          <w:rFonts w:ascii="Times New Roman" w:eastAsia="Calibri" w:hAnsi="Times New Roman" w:cs="Times New Roman"/>
          <w:spacing w:val="8"/>
          <w:sz w:val="28"/>
          <w:szCs w:val="28"/>
        </w:rPr>
        <w:t xml:space="preserve"> в округе оказывает количество </w:t>
      </w:r>
      <w:r w:rsidRPr="00A225A1">
        <w:rPr>
          <w:rFonts w:ascii="Times New Roman" w:eastAsia="Calibri" w:hAnsi="Times New Roman" w:cs="Times New Roman"/>
          <w:spacing w:val="4"/>
          <w:sz w:val="28"/>
          <w:szCs w:val="28"/>
        </w:rPr>
        <w:t xml:space="preserve">осужденных лиц за преступления в сфере незаконного оборота наркотиков, и </w:t>
      </w:r>
      <w:r w:rsidRPr="00A225A1">
        <w:rPr>
          <w:rFonts w:ascii="Times New Roman" w:eastAsia="Calibri" w:hAnsi="Times New Roman" w:cs="Times New Roman"/>
          <w:spacing w:val="1"/>
          <w:sz w:val="28"/>
          <w:szCs w:val="28"/>
        </w:rPr>
        <w:t xml:space="preserve">находящихся в исправительных учреждениях ФСИН расположенных на территории </w:t>
      </w:r>
      <w:r w:rsidRPr="00A225A1">
        <w:rPr>
          <w:rFonts w:ascii="Times New Roman" w:eastAsia="Calibri" w:hAnsi="Times New Roman" w:cs="Times New Roman"/>
          <w:sz w:val="28"/>
          <w:szCs w:val="28"/>
        </w:rPr>
        <w:t xml:space="preserve">округа. </w:t>
      </w:r>
    </w:p>
    <w:p w:rsidR="00A225A1" w:rsidRPr="00A225A1" w:rsidRDefault="00A225A1" w:rsidP="00A225A1">
      <w:pPr>
        <w:shd w:val="clear" w:color="auto" w:fill="FFFFFF"/>
        <w:spacing w:after="0"/>
        <w:jc w:val="both"/>
        <w:rPr>
          <w:rFonts w:ascii="Times New Roman" w:eastAsia="Calibri" w:hAnsi="Times New Roman" w:cs="Times New Roman"/>
          <w:spacing w:val="5"/>
          <w:sz w:val="28"/>
          <w:szCs w:val="28"/>
        </w:rPr>
      </w:pPr>
      <w:r w:rsidRPr="00A225A1">
        <w:rPr>
          <w:rFonts w:ascii="Times New Roman" w:eastAsia="Calibri" w:hAnsi="Times New Roman" w:cs="Times New Roman"/>
          <w:sz w:val="28"/>
          <w:szCs w:val="28"/>
        </w:rPr>
        <w:t xml:space="preserve">Во-первых, это выражается в том что, находясь в местах лишения свободы, </w:t>
      </w:r>
      <w:r w:rsidRPr="00A225A1">
        <w:rPr>
          <w:rFonts w:ascii="Times New Roman" w:eastAsia="Calibri" w:hAnsi="Times New Roman" w:cs="Times New Roman"/>
          <w:spacing w:val="7"/>
          <w:sz w:val="28"/>
          <w:szCs w:val="28"/>
        </w:rPr>
        <w:t xml:space="preserve">осужденные предпринимают меры по организации преступной деятельности, </w:t>
      </w:r>
      <w:r w:rsidRPr="00A225A1">
        <w:rPr>
          <w:rFonts w:ascii="Times New Roman" w:eastAsia="Calibri" w:hAnsi="Times New Roman" w:cs="Times New Roman"/>
          <w:spacing w:val="5"/>
          <w:sz w:val="28"/>
          <w:szCs w:val="28"/>
        </w:rPr>
        <w:t xml:space="preserve">связанные с поставкой и распространением наркотических средств. </w:t>
      </w:r>
    </w:p>
    <w:p w:rsidR="00A225A1" w:rsidRPr="00A225A1" w:rsidRDefault="00A225A1" w:rsidP="00A225A1">
      <w:pPr>
        <w:shd w:val="clear" w:color="auto" w:fill="FFFFFF"/>
        <w:spacing w:after="0"/>
        <w:jc w:val="both"/>
        <w:rPr>
          <w:rFonts w:ascii="Times New Roman" w:eastAsia="Calibri" w:hAnsi="Times New Roman" w:cs="Times New Roman"/>
          <w:spacing w:val="-1"/>
          <w:sz w:val="28"/>
          <w:szCs w:val="28"/>
        </w:rPr>
      </w:pPr>
      <w:r w:rsidRPr="00A225A1">
        <w:rPr>
          <w:rFonts w:ascii="Times New Roman" w:eastAsia="Calibri" w:hAnsi="Times New Roman" w:cs="Times New Roman"/>
          <w:spacing w:val="5"/>
          <w:sz w:val="28"/>
          <w:szCs w:val="28"/>
        </w:rPr>
        <w:lastRenderedPageBreak/>
        <w:t xml:space="preserve">Во-вторых, </w:t>
      </w:r>
      <w:r w:rsidRPr="00A225A1">
        <w:rPr>
          <w:rFonts w:ascii="Times New Roman" w:eastAsia="Calibri" w:hAnsi="Times New Roman" w:cs="Times New Roman"/>
          <w:sz w:val="28"/>
          <w:szCs w:val="28"/>
        </w:rPr>
        <w:t xml:space="preserve">выходя из мест лишения свободы бывшие осужденные, как показывает практика продолжают заниматься преступной деятельностью в сфере незаконного оборота </w:t>
      </w:r>
      <w:r w:rsidRPr="00A225A1">
        <w:rPr>
          <w:rFonts w:ascii="Times New Roman" w:eastAsia="Calibri" w:hAnsi="Times New Roman" w:cs="Times New Roman"/>
          <w:spacing w:val="1"/>
          <w:sz w:val="28"/>
          <w:szCs w:val="28"/>
        </w:rPr>
        <w:t xml:space="preserve">наркотиков уже имея новые связи, в том числе межрегиональные, приобретенные в </w:t>
      </w:r>
      <w:r w:rsidRPr="00A225A1">
        <w:rPr>
          <w:rFonts w:ascii="Times New Roman" w:eastAsia="Calibri" w:hAnsi="Times New Roman" w:cs="Times New Roman"/>
          <w:spacing w:val="-1"/>
          <w:sz w:val="28"/>
          <w:szCs w:val="28"/>
        </w:rPr>
        <w:t>местах лишения свободы.</w:t>
      </w:r>
    </w:p>
    <w:p w:rsidR="00A225A1" w:rsidRPr="00A225A1" w:rsidRDefault="00A225A1" w:rsidP="00A225A1">
      <w:pPr>
        <w:suppressAutoHyphens/>
        <w:autoSpaceDN w:val="0"/>
        <w:spacing w:after="0"/>
        <w:jc w:val="both"/>
        <w:rPr>
          <w:rFonts w:ascii="Times New Roman" w:eastAsia="Calibri" w:hAnsi="Times New Roman" w:cs="Times New Roman"/>
          <w:sz w:val="28"/>
          <w:szCs w:val="28"/>
        </w:rPr>
      </w:pPr>
    </w:p>
    <w:p w:rsidR="00A225A1" w:rsidRPr="00A225A1" w:rsidRDefault="00A225A1" w:rsidP="00A225A1">
      <w:pPr>
        <w:spacing w:after="0" w:line="312" w:lineRule="auto"/>
        <w:jc w:val="both"/>
        <w:rPr>
          <w:rFonts w:ascii="Times New Roman" w:eastAsia="Times New Roman" w:hAnsi="Times New Roman" w:cs="Times New Roman"/>
          <w:b/>
          <w:sz w:val="28"/>
          <w:szCs w:val="28"/>
          <w:lang w:eastAsia="x-none"/>
        </w:rPr>
      </w:pPr>
    </w:p>
    <w:p w:rsidR="00A225A1" w:rsidRPr="00A225A1" w:rsidRDefault="00A225A1" w:rsidP="00A225A1">
      <w:pPr>
        <w:spacing w:after="0" w:line="312" w:lineRule="auto"/>
        <w:jc w:val="both"/>
        <w:rPr>
          <w:rFonts w:ascii="Times New Roman" w:eastAsia="Times New Roman" w:hAnsi="Times New Roman" w:cs="Times New Roman"/>
          <w:b/>
          <w:sz w:val="28"/>
          <w:szCs w:val="28"/>
          <w:lang w:eastAsia="x-none"/>
        </w:rPr>
      </w:pPr>
      <w:r w:rsidRPr="00A225A1">
        <w:rPr>
          <w:rFonts w:ascii="Times New Roman" w:eastAsia="Times New Roman" w:hAnsi="Times New Roman" w:cs="Times New Roman"/>
          <w:b/>
          <w:sz w:val="28"/>
          <w:szCs w:val="28"/>
          <w:lang w:val="x-none" w:eastAsia="x-none"/>
        </w:rPr>
        <w:t>6. Оценка реализации региональных антинаркотических программ.</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С целью стабилизации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на территории автономного округа в 2014 годах действовали целевые программы, через которые реализованы мероприятия, направленные на профилактику наркомании, повышение качества оказания наркологической помощи населению автономного округа и, как следствие, снижение числа лиц, страдающих зависимостями и психическими расстройствами.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До 2014 года ключевым документом, определявшим мероприятия по профилактике наркомании и противодействию </w:t>
      </w:r>
      <w:proofErr w:type="spellStart"/>
      <w:r w:rsidRPr="00A225A1">
        <w:rPr>
          <w:rFonts w:ascii="Times New Roman" w:eastAsia="Times New Roman" w:hAnsi="Times New Roman" w:cs="Times New Roman"/>
          <w:sz w:val="28"/>
          <w:szCs w:val="28"/>
          <w:lang w:eastAsia="ru-RU"/>
        </w:rPr>
        <w:t>наркопреступности</w:t>
      </w:r>
      <w:proofErr w:type="spellEnd"/>
      <w:r w:rsidRPr="00A225A1">
        <w:rPr>
          <w:rFonts w:ascii="Times New Roman" w:eastAsia="Times New Roman" w:hAnsi="Times New Roman" w:cs="Times New Roman"/>
          <w:sz w:val="28"/>
          <w:szCs w:val="28"/>
          <w:lang w:eastAsia="ru-RU"/>
        </w:rPr>
        <w:t xml:space="preserve"> являлась целевая программа «Противодействие злоупотреблению наркотиками и их незаконному обороту в Ханты-Мансийском автономном округе - Югре на 2011 - 2015 годы»), утвержденная постановлением Правительства автономного округа от 9 октября 2010 года № 244 – п.  С 2014 года мероприятия, входившие в состав  целевой Программы, включены в подпрограмму II </w:t>
      </w:r>
      <w:r w:rsidRPr="00A225A1">
        <w:rPr>
          <w:rFonts w:ascii="Times New Roman" w:eastAsia="Times New Roman" w:hAnsi="Times New Roman" w:cs="Times New Roman"/>
          <w:sz w:val="28"/>
          <w:szCs w:val="28"/>
          <w:u w:val="single"/>
          <w:lang w:eastAsia="ru-RU"/>
        </w:rPr>
        <w:t>«Профилактика незаконного оборота и потребления наркотических средств и психотропных веществ»</w:t>
      </w:r>
      <w:r w:rsidRPr="00A225A1">
        <w:rPr>
          <w:rFonts w:ascii="Times New Roman" w:eastAsia="Times New Roman" w:hAnsi="Times New Roman" w:cs="Times New Roman"/>
          <w:sz w:val="28"/>
          <w:szCs w:val="28"/>
          <w:lang w:eastAsia="ru-RU"/>
        </w:rPr>
        <w:t xml:space="preserve"> государственной программы «Обеспечение прав и законных интересов населения Ханты-Мансийского автономного округа – Югры в отдельных сферах жизнедеятельности в 2014-2020 годах», утвержденной постановлением Правительства автономного округа от 9.10.2013 № 428-п, (в редакции от 26.12.14 № 523 – </w:t>
      </w:r>
      <w:proofErr w:type="spellStart"/>
      <w:r w:rsidRPr="00A225A1">
        <w:rPr>
          <w:rFonts w:ascii="Times New Roman" w:eastAsia="Times New Roman" w:hAnsi="Times New Roman" w:cs="Times New Roman"/>
          <w:sz w:val="28"/>
          <w:szCs w:val="28"/>
          <w:lang w:eastAsia="ru-RU"/>
        </w:rPr>
        <w:t>пп</w:t>
      </w:r>
      <w:proofErr w:type="spellEnd"/>
      <w:r w:rsidRPr="00A225A1">
        <w:rPr>
          <w:rFonts w:ascii="Times New Roman" w:eastAsia="Times New Roman" w:hAnsi="Times New Roman" w:cs="Times New Roman"/>
          <w:sz w:val="28"/>
          <w:szCs w:val="28"/>
          <w:lang w:eastAsia="ru-RU"/>
        </w:rPr>
        <w:t>) остальные мероприятия Программы включены в полном объеме в соответствующие государственные программы автономного округа:</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«Социальная поддержка жителей Югры на 2014-2020 годы»;</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«Развитие образования в Ханты-Мансийском автономном округе – Югре на 2014-2020 годы»;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«Развитие здравоохранения на 2014-2020 годы»;</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«Развитие гражданского общества Ханты-Мансийского автономного округа – Югры на 2014 – 2020 годы»;</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«Развитие лесного хозяйства и лесопромышленного комплекса Ханты-Мансийского автономного округа – Югры на 2014-2020 годы».  </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Calibri" w:eastAsia="Calibri" w:hAnsi="Calibri" w:cs="Times New Roman"/>
          <w:sz w:val="28"/>
          <w:szCs w:val="28"/>
        </w:rPr>
        <w:lastRenderedPageBreak/>
        <w:tab/>
      </w:r>
      <w:r w:rsidRPr="00A225A1">
        <w:rPr>
          <w:rFonts w:ascii="Times New Roman" w:eastAsia="Times New Roman" w:hAnsi="Times New Roman" w:cs="Times New Roman"/>
          <w:sz w:val="28"/>
          <w:szCs w:val="28"/>
          <w:lang w:eastAsia="ru-RU"/>
        </w:rPr>
        <w:t>Плановые мероприятия данных государственных программ в полном объеме обеспечены бюджетными ассигнованиями из бюджета автономного округа на каждый год действия программ.</w:t>
      </w:r>
    </w:p>
    <w:p w:rsidR="00A225A1" w:rsidRPr="00A225A1" w:rsidRDefault="00A225A1" w:rsidP="00A225A1">
      <w:pPr>
        <w:spacing w:after="0"/>
        <w:jc w:val="both"/>
        <w:rPr>
          <w:rFonts w:ascii="Calibri" w:eastAsia="Calibri" w:hAnsi="Calibri" w:cs="Times New Roman"/>
          <w:color w:val="FF0000"/>
          <w:sz w:val="28"/>
          <w:szCs w:val="28"/>
        </w:rPr>
      </w:pPr>
      <w:r w:rsidRPr="00A225A1">
        <w:rPr>
          <w:rFonts w:ascii="Times New Roman" w:eastAsia="Times New Roman" w:hAnsi="Times New Roman" w:cs="Times New Roman"/>
          <w:sz w:val="28"/>
          <w:szCs w:val="28"/>
          <w:lang w:eastAsia="ru-RU"/>
        </w:rPr>
        <w:t>П</w:t>
      </w:r>
      <w:hyperlink r:id="rId45" w:anchor="Par4949" w:tooltip="Ссылка на текущий документ" w:history="1">
        <w:r w:rsidRPr="00A225A1">
          <w:rPr>
            <w:rFonts w:ascii="Times New Roman" w:eastAsia="Times New Roman" w:hAnsi="Times New Roman" w:cs="Times New Roman"/>
            <w:sz w:val="28"/>
            <w:szCs w:val="28"/>
            <w:lang w:eastAsia="ru-RU"/>
          </w:rPr>
          <w:t xml:space="preserve">одпрограмма </w:t>
        </w:r>
      </w:hyperlink>
      <w:r w:rsidRPr="00A225A1">
        <w:rPr>
          <w:rFonts w:ascii="Times New Roman" w:eastAsia="Times New Roman" w:hAnsi="Times New Roman" w:cs="Times New Roman"/>
          <w:sz w:val="28"/>
          <w:szCs w:val="28"/>
          <w:lang w:eastAsia="ru-RU"/>
        </w:rPr>
        <w:t xml:space="preserve">«Профилактика незаконного оборота и потребления наркотических средств и психотропных веществ» направлена на реализацию 2 основных задач: координация и создание условий для деятельности субъектов профилактики наркомании; развитие профилактической антинаркотической деятельности. </w:t>
      </w:r>
      <w:r w:rsidRPr="00A225A1">
        <w:rPr>
          <w:rFonts w:ascii="Times New Roman" w:eastAsia="Times New Roman" w:hAnsi="Times New Roman" w:cs="Times New Roman"/>
          <w:i/>
          <w:sz w:val="28"/>
          <w:szCs w:val="28"/>
          <w:lang w:eastAsia="ru-RU"/>
        </w:rPr>
        <w:t>Общий объем финансирования</w:t>
      </w:r>
      <w:r w:rsidRPr="00A225A1">
        <w:rPr>
          <w:rFonts w:ascii="Times New Roman" w:eastAsia="Times New Roman" w:hAnsi="Times New Roman" w:cs="Times New Roman"/>
          <w:sz w:val="28"/>
          <w:szCs w:val="28"/>
          <w:lang w:eastAsia="ru-RU"/>
        </w:rPr>
        <w:t xml:space="preserve"> Подпрограммы из бюджета Ханты-Мансийского автономного округа – Югры на 2014 – 2020 годы составляет 117 850,0 тыс. рублей. </w:t>
      </w:r>
      <w:r w:rsidRPr="00A225A1">
        <w:rPr>
          <w:rFonts w:ascii="Times New Roman" w:eastAsia="Calibri" w:hAnsi="Times New Roman" w:cs="Times New Roman"/>
          <w:sz w:val="28"/>
          <w:szCs w:val="28"/>
        </w:rPr>
        <w:t xml:space="preserve">Общий объем финансирования подпрограммы на 2014 год составил 14 142,5 тыс. рублей., Финансовые обязательства исполнены на сумму 13 079,2 тыс. рублей или 92,5 % от годового плана. </w:t>
      </w:r>
      <w:r w:rsidRPr="00A225A1">
        <w:rPr>
          <w:rFonts w:ascii="Times New Roman" w:eastAsia="Calibri" w:hAnsi="Times New Roman" w:cs="Times New Roman"/>
          <w:sz w:val="28"/>
          <w:szCs w:val="28"/>
          <w:lang w:eastAsia="ru-RU"/>
        </w:rPr>
        <w:t>Экономия в сумме 363,3</w:t>
      </w:r>
      <w:r w:rsidRPr="00A225A1">
        <w:rPr>
          <w:rFonts w:ascii="Times New Roman" w:eastAsia="Calibri" w:hAnsi="Times New Roman" w:cs="Times New Roman"/>
          <w:iCs/>
          <w:sz w:val="28"/>
          <w:szCs w:val="28"/>
          <w:lang w:eastAsia="ru-RU"/>
        </w:rPr>
        <w:t xml:space="preserve"> тысячи рублей сложилась по результатам размещения государственных заказов.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Кроме того, аукцион на оказание полиграфических услуг, печать и тиражирование работ победителей среди детей, молодежи, общественных организаций, муниципальных антинаркотических комиссий в качестве наружной рекламы, в том числе на общественном транспорте признан не состоявшимся согласно ч. 16 ст. 66 «Порядок подачи заявок на участие в электронном аукционе» Федерального закона «О контрактной системе в сфере закупок товаров, работ, услуг для обеспечения государственных и муниципальных нужд» от 05.04.2013 № 44-ФЗ, в результате чего не освоены средства в размере 700,0 тыс. рублей по мероприятию 8.1.1. «Акции по популяризации антинаркотических мероприятий».</w:t>
      </w:r>
    </w:p>
    <w:p w:rsidR="00A225A1" w:rsidRPr="00F37AAC" w:rsidRDefault="00A225A1" w:rsidP="00A225A1">
      <w:pPr>
        <w:autoSpaceDE w:val="0"/>
        <w:autoSpaceDN w:val="0"/>
        <w:spacing w:after="0"/>
        <w:jc w:val="both"/>
        <w:rPr>
          <w:rFonts w:ascii="Times New Roman" w:eastAsia="Calibri" w:hAnsi="Times New Roman" w:cs="Times New Roman"/>
          <w:iCs/>
          <w:sz w:val="28"/>
          <w:szCs w:val="28"/>
          <w:u w:val="single"/>
        </w:rPr>
      </w:pPr>
      <w:r w:rsidRPr="00F37AAC">
        <w:rPr>
          <w:rFonts w:ascii="Times New Roman" w:eastAsia="Calibri" w:hAnsi="Times New Roman" w:cs="Times New Roman"/>
          <w:iCs/>
          <w:sz w:val="28"/>
          <w:szCs w:val="28"/>
          <w:u w:val="single"/>
        </w:rPr>
        <w:t xml:space="preserve">За 2014 год оценен целевой показатель Подпрограммы: </w:t>
      </w:r>
      <w:r w:rsidRPr="00F37AAC">
        <w:rPr>
          <w:rFonts w:ascii="Times New Roman" w:eastAsia="Calibri" w:hAnsi="Times New Roman" w:cs="Times New Roman"/>
          <w:sz w:val="28"/>
          <w:szCs w:val="28"/>
          <w:u w:val="single"/>
        </w:rPr>
        <w:t>к</w:t>
      </w:r>
      <w:r w:rsidRPr="00F37AAC">
        <w:rPr>
          <w:rFonts w:ascii="Times New Roman" w:eastAsia="Calibri" w:hAnsi="Times New Roman" w:cs="Times New Roman"/>
          <w:iCs/>
          <w:sz w:val="28"/>
          <w:szCs w:val="28"/>
          <w:u w:val="single"/>
        </w:rPr>
        <w:t xml:space="preserve">оличество специалистов субъектов антинаркотической деятельности повысивших профессиональный уровень в ежегодно проводимых мероприятиях, ежегодное увеличение не менее чем на 5%. </w:t>
      </w:r>
    </w:p>
    <w:p w:rsidR="00A225A1" w:rsidRPr="00F37AAC" w:rsidRDefault="00A225A1" w:rsidP="00A225A1">
      <w:pPr>
        <w:spacing w:after="0"/>
        <w:jc w:val="both"/>
        <w:rPr>
          <w:rFonts w:ascii="Times New Roman" w:eastAsia="Calibri" w:hAnsi="Times New Roman" w:cs="Times New Roman"/>
          <w:sz w:val="28"/>
          <w:szCs w:val="28"/>
          <w:u w:val="single"/>
        </w:rPr>
      </w:pPr>
      <w:r w:rsidRPr="00F37AAC">
        <w:rPr>
          <w:rFonts w:ascii="Times New Roman" w:eastAsia="Calibri" w:hAnsi="Times New Roman" w:cs="Times New Roman"/>
          <w:iCs/>
          <w:sz w:val="28"/>
          <w:szCs w:val="28"/>
          <w:u w:val="single"/>
        </w:rPr>
        <w:t>Фактически в 2014 году приняли участие в семинарах, тренингах, методических сборах 172 специалиста системы профилактики наркомании автономного округа, плановый показатель на 2014 год составлял 110 человек, что свидетельствует о достижении целевого показателя</w:t>
      </w:r>
      <w:r w:rsidRPr="00F37AAC">
        <w:rPr>
          <w:rFonts w:ascii="Calibri" w:eastAsia="Calibri" w:hAnsi="Calibri" w:cs="Times New Roman"/>
          <w:iCs/>
          <w:sz w:val="28"/>
          <w:szCs w:val="28"/>
          <w:u w:val="single"/>
        </w:rPr>
        <w:t xml:space="preserve">.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Анализ оценки реализации антинаркотических мероприятий в рамках государственной программы автономного округа </w:t>
      </w:r>
      <w:r w:rsidRPr="00A225A1">
        <w:rPr>
          <w:rFonts w:ascii="Times New Roman" w:eastAsia="Calibri" w:hAnsi="Times New Roman" w:cs="Times New Roman"/>
          <w:b/>
          <w:i/>
          <w:sz w:val="28"/>
          <w:szCs w:val="28"/>
        </w:rPr>
        <w:t>«Социальная поддержка жителей Югры на 2014-2020 годы»</w:t>
      </w:r>
      <w:r w:rsidRPr="00A225A1">
        <w:rPr>
          <w:rFonts w:ascii="Times New Roman" w:eastAsia="Calibri" w:hAnsi="Times New Roman" w:cs="Times New Roman"/>
          <w:b/>
          <w:sz w:val="28"/>
          <w:szCs w:val="28"/>
        </w:rPr>
        <w:t xml:space="preserve"> </w:t>
      </w:r>
      <w:r w:rsidRPr="00A225A1">
        <w:rPr>
          <w:rFonts w:ascii="Times New Roman" w:eastAsia="Calibri" w:hAnsi="Times New Roman" w:cs="Times New Roman"/>
          <w:sz w:val="28"/>
          <w:szCs w:val="28"/>
        </w:rPr>
        <w:t>планового значения достигли все показатели (зачем нам про все показатели программы? Нас интересуют только антинаркотические) предусмотренные программой, в том числе:</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lastRenderedPageBreak/>
        <w:t>- уровень удовлетворенности граждан качеством и доступностью предоставляемых учреждениями социального обслуживания социальных услуг - 99%; это откуда и зачем?</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 - 99% это откуда?</w:t>
      </w:r>
    </w:p>
    <w:p w:rsidR="00A225A1" w:rsidRPr="00A225A1" w:rsidRDefault="00A225A1" w:rsidP="00A225A1">
      <w:pPr>
        <w:widowControl w:val="0"/>
        <w:spacing w:after="0"/>
        <w:jc w:val="both"/>
        <w:rPr>
          <w:rFonts w:ascii="Times New Roman" w:eastAsia="Calibri" w:hAnsi="Times New Roman" w:cs="Times New Roman"/>
          <w:sz w:val="28"/>
          <w:szCs w:val="28"/>
        </w:rPr>
      </w:pPr>
      <w:r w:rsidRPr="00A225A1">
        <w:rPr>
          <w:rFonts w:ascii="Times New Roman" w:eastAsia="Calibri" w:hAnsi="Times New Roman" w:cs="Times New Roman"/>
          <w:bCs/>
          <w:sz w:val="28"/>
          <w:szCs w:val="28"/>
        </w:rPr>
        <w:t xml:space="preserve">Хотелось бы обратить внимание на два аспекта реализации программы. Во - первых, если на уровне Уральского федерального округа только ставится задача обеспечения сертификатами </w:t>
      </w:r>
      <w:r w:rsidRPr="00A225A1">
        <w:rPr>
          <w:rFonts w:ascii="Times New Roman" w:eastAsia="Calibri" w:hAnsi="Times New Roman" w:cs="Times New Roman"/>
          <w:sz w:val="28"/>
          <w:szCs w:val="28"/>
        </w:rPr>
        <w:t xml:space="preserve">по социальной реабилитации 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гражданам, страдающим наркотическими заболеваниями, то в Ханты Мансийском автономном округе – Югре, эти задачи успешно реализуются. </w:t>
      </w:r>
      <w:r w:rsidRPr="00A225A1">
        <w:rPr>
          <w:rFonts w:ascii="Times New Roman" w:eastAsia="Times New Roman" w:hAnsi="Times New Roman" w:cs="Times New Roman"/>
          <w:sz w:val="28"/>
          <w:szCs w:val="28"/>
          <w:lang w:eastAsia="ru-RU"/>
        </w:rPr>
        <w:t xml:space="preserve">Количество получателей сертификатов на оплату услуг </w:t>
      </w:r>
      <w:r w:rsidRPr="00A225A1">
        <w:rPr>
          <w:rFonts w:ascii="Times New Roman" w:eastAsia="Times New Roman" w:hAnsi="Times New Roman" w:cs="Times New Roman"/>
          <w:bCs/>
          <w:sz w:val="28"/>
          <w:szCs w:val="28"/>
          <w:lang w:eastAsia="ru-RU"/>
        </w:rPr>
        <w:t xml:space="preserve">по социальной реабилитации и </w:t>
      </w:r>
      <w:proofErr w:type="spellStart"/>
      <w:r w:rsidRPr="00A225A1">
        <w:rPr>
          <w:rFonts w:ascii="Times New Roman" w:eastAsia="Times New Roman" w:hAnsi="Times New Roman" w:cs="Times New Roman"/>
          <w:bCs/>
          <w:sz w:val="28"/>
          <w:szCs w:val="28"/>
          <w:lang w:eastAsia="ru-RU"/>
        </w:rPr>
        <w:t>ресоциализации</w:t>
      </w:r>
      <w:proofErr w:type="spellEnd"/>
      <w:r w:rsidRPr="00A225A1">
        <w:rPr>
          <w:rFonts w:ascii="Times New Roman" w:eastAsia="Times New Roman" w:hAnsi="Times New Roman" w:cs="Times New Roman"/>
          <w:sz w:val="28"/>
          <w:szCs w:val="28"/>
          <w:lang w:eastAsia="ru-RU"/>
        </w:rPr>
        <w:t xml:space="preserve"> в 2014 году составило 40 чел., с гражданами </w:t>
      </w:r>
      <w:r w:rsidRPr="00A225A1">
        <w:rPr>
          <w:rFonts w:ascii="Times New Roman" w:eastAsia="Times New Roman" w:hAnsi="Times New Roman" w:cs="Times New Roman"/>
          <w:bCs/>
          <w:sz w:val="28"/>
          <w:szCs w:val="28"/>
          <w:lang w:eastAsia="ru-RU"/>
        </w:rPr>
        <w:t xml:space="preserve">заключены трехсторонние договоры, граждане </w:t>
      </w:r>
      <w:r w:rsidRPr="00A225A1">
        <w:rPr>
          <w:rFonts w:ascii="Times New Roman" w:eastAsia="Times New Roman" w:hAnsi="Times New Roman" w:cs="Times New Roman"/>
          <w:sz w:val="28"/>
          <w:szCs w:val="28"/>
          <w:lang w:eastAsia="ru-RU"/>
        </w:rPr>
        <w:t>направлены для прохождения курса реабилитации в организации,</w:t>
      </w:r>
      <w:r w:rsidRPr="00A225A1">
        <w:rPr>
          <w:rFonts w:ascii="Times New Roman" w:eastAsia="Calibri" w:hAnsi="Times New Roman" w:cs="Times New Roman"/>
          <w:sz w:val="28"/>
          <w:szCs w:val="28"/>
        </w:rPr>
        <w:t xml:space="preserve"> предоставляющие соответствующие услуги. А во вторых- ? Без во-вторых смысл не понятен.</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Calibri" w:hAnsi="Times New Roman" w:cs="Times New Roman"/>
          <w:bCs/>
          <w:sz w:val="28"/>
          <w:szCs w:val="28"/>
        </w:rPr>
        <w:t xml:space="preserve">С целью повышения качества социальных услуг </w:t>
      </w:r>
      <w:r w:rsidRPr="00A225A1">
        <w:rPr>
          <w:rFonts w:ascii="Times New Roman" w:eastAsia="Calibri" w:hAnsi="Times New Roman" w:cs="Times New Roman"/>
          <w:sz w:val="28"/>
          <w:szCs w:val="28"/>
        </w:rPr>
        <w:t xml:space="preserve">осуществлены мероприятия по организации переподготовки и повышения квалификации специалистов, занятых в сфере оказания социальных услуг несовершеннолетним, допускающим немедицинское потребление наркотических средств и </w:t>
      </w:r>
      <w:proofErr w:type="spellStart"/>
      <w:r w:rsidRPr="00A225A1">
        <w:rPr>
          <w:rFonts w:ascii="Times New Roman" w:eastAsia="Calibri" w:hAnsi="Times New Roman" w:cs="Times New Roman"/>
          <w:sz w:val="28"/>
          <w:szCs w:val="28"/>
        </w:rPr>
        <w:t>психоактивных</w:t>
      </w:r>
      <w:proofErr w:type="spellEnd"/>
      <w:r w:rsidRPr="00A225A1">
        <w:rPr>
          <w:rFonts w:ascii="Times New Roman" w:eastAsia="Calibri" w:hAnsi="Times New Roman" w:cs="Times New Roman"/>
          <w:sz w:val="28"/>
          <w:szCs w:val="28"/>
        </w:rPr>
        <w:t xml:space="preserve"> веществ (с выдачей удостоверения или сертификата на осуществление деятельности) - 40 человек.</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рамках государственной программы </w:t>
      </w:r>
      <w:r w:rsidRPr="00A225A1">
        <w:rPr>
          <w:rFonts w:ascii="Times New Roman" w:eastAsia="Times New Roman" w:hAnsi="Times New Roman" w:cs="Times New Roman"/>
          <w:i/>
          <w:sz w:val="28"/>
          <w:szCs w:val="28"/>
          <w:lang w:eastAsia="ru-RU"/>
        </w:rPr>
        <w:t>«</w:t>
      </w:r>
      <w:r w:rsidRPr="00A225A1">
        <w:rPr>
          <w:rFonts w:ascii="Times New Roman" w:eastAsia="Times New Roman" w:hAnsi="Times New Roman" w:cs="Times New Roman"/>
          <w:b/>
          <w:i/>
          <w:sz w:val="28"/>
          <w:szCs w:val="28"/>
          <w:lang w:eastAsia="ru-RU"/>
        </w:rPr>
        <w:t>Развитие образования в Ханты-Мансийском автономном округе – Югре на 2014 – 2020 годы»</w:t>
      </w:r>
      <w:r w:rsidRPr="00A225A1">
        <w:rPr>
          <w:rFonts w:ascii="Times New Roman" w:eastAsia="Times New Roman" w:hAnsi="Times New Roman" w:cs="Times New Roman"/>
          <w:sz w:val="28"/>
          <w:szCs w:val="28"/>
          <w:lang w:eastAsia="ru-RU"/>
        </w:rPr>
        <w:t xml:space="preserve"> подпрограммы «Допризывная подготовка молодежи»  с целью определения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среди граждан, подлежащих призыву и первичной постановке на воинский учет, приобретены в 2014 году анализаторы для химико-токсикологических исследований с возможностью обнаружения и количественного определения наркотических средств и психотропных веществ с набором </w:t>
      </w:r>
      <w:proofErr w:type="spellStart"/>
      <w:r w:rsidRPr="00A225A1">
        <w:rPr>
          <w:rFonts w:ascii="Times New Roman" w:eastAsia="Times New Roman" w:hAnsi="Times New Roman" w:cs="Times New Roman"/>
          <w:sz w:val="28"/>
          <w:szCs w:val="28"/>
          <w:lang w:eastAsia="ru-RU"/>
        </w:rPr>
        <w:t>иммунохроматографических</w:t>
      </w:r>
      <w:proofErr w:type="spellEnd"/>
      <w:r w:rsidRPr="00A225A1">
        <w:rPr>
          <w:rFonts w:ascii="Times New Roman" w:eastAsia="Times New Roman" w:hAnsi="Times New Roman" w:cs="Times New Roman"/>
          <w:sz w:val="28"/>
          <w:szCs w:val="28"/>
          <w:lang w:eastAsia="ru-RU"/>
        </w:rPr>
        <w:t xml:space="preserve"> полосок для выявления шести видов наркотиков в количестве 3125 штук. </w:t>
      </w:r>
    </w:p>
    <w:p w:rsidR="00A225A1" w:rsidRPr="00A225A1" w:rsidRDefault="00A225A1" w:rsidP="00A225A1">
      <w:pPr>
        <w:autoSpaceDE w:val="0"/>
        <w:autoSpaceDN w:val="0"/>
        <w:adjustRightInd w:val="0"/>
        <w:spacing w:after="0"/>
        <w:jc w:val="both"/>
        <w:rPr>
          <w:rFonts w:ascii="Times New Roman" w:eastAsia="Times New Roman" w:hAnsi="Times New Roman" w:cs="Times New Roman"/>
          <w:color w:val="FBD4B4"/>
          <w:sz w:val="28"/>
          <w:szCs w:val="28"/>
          <w:lang w:eastAsia="ru-RU"/>
        </w:rPr>
      </w:pPr>
      <w:r w:rsidRPr="00A225A1">
        <w:rPr>
          <w:rFonts w:ascii="Times New Roman" w:eastAsia="Times New Roman" w:hAnsi="Times New Roman" w:cs="Times New Roman"/>
          <w:sz w:val="28"/>
          <w:szCs w:val="28"/>
          <w:lang w:eastAsia="ru-RU"/>
        </w:rPr>
        <w:t xml:space="preserve">При реализации в 2014 году государственной программы </w:t>
      </w:r>
      <w:r w:rsidRPr="00A225A1">
        <w:rPr>
          <w:rFonts w:ascii="Times New Roman" w:eastAsia="Times New Roman" w:hAnsi="Times New Roman" w:cs="Times New Roman"/>
          <w:b/>
          <w:i/>
          <w:sz w:val="28"/>
          <w:szCs w:val="28"/>
          <w:lang w:eastAsia="ru-RU"/>
        </w:rPr>
        <w:t>"Развитие здравоохранения на 2014-2020 годы"</w:t>
      </w:r>
      <w:r w:rsidRPr="00A225A1">
        <w:rPr>
          <w:rFonts w:ascii="Times New Roman" w:eastAsia="Times New Roman" w:hAnsi="Times New Roman" w:cs="Times New Roman"/>
          <w:sz w:val="28"/>
          <w:szCs w:val="28"/>
          <w:lang w:eastAsia="ru-RU"/>
        </w:rPr>
        <w:t xml:space="preserve"> подпрограммы  «Профилактика заболеваний и формирование здорового образа жизни. Развитие первичной медико-санитарной помощи» изготовлена печатная продукция (38134 буклетов, 200118 </w:t>
      </w:r>
      <w:proofErr w:type="spellStart"/>
      <w:r w:rsidRPr="00A225A1">
        <w:rPr>
          <w:rFonts w:ascii="Times New Roman" w:eastAsia="Times New Roman" w:hAnsi="Times New Roman" w:cs="Times New Roman"/>
          <w:sz w:val="28"/>
          <w:szCs w:val="28"/>
          <w:lang w:eastAsia="ru-RU"/>
        </w:rPr>
        <w:t>лифлетов</w:t>
      </w:r>
      <w:proofErr w:type="spellEnd"/>
      <w:r w:rsidRPr="00A225A1">
        <w:rPr>
          <w:rFonts w:ascii="Times New Roman" w:eastAsia="Times New Roman" w:hAnsi="Times New Roman" w:cs="Times New Roman"/>
          <w:sz w:val="28"/>
          <w:szCs w:val="28"/>
          <w:lang w:eastAsia="ru-RU"/>
        </w:rPr>
        <w:t>, 112500 наклеек) по профилактике зависимостей и распространена среди широких групп населения, в том числе  детей и подростков. Размещены 2 статьи в СМИ(</w:t>
      </w:r>
      <w:proofErr w:type="spellStart"/>
      <w:r w:rsidRPr="00A225A1">
        <w:rPr>
          <w:rFonts w:ascii="Times New Roman" w:eastAsia="Times New Roman" w:hAnsi="Times New Roman" w:cs="Times New Roman"/>
          <w:sz w:val="28"/>
          <w:szCs w:val="28"/>
          <w:lang w:eastAsia="ru-RU"/>
        </w:rPr>
        <w:t>расшифр-ть</w:t>
      </w:r>
      <w:proofErr w:type="spellEnd"/>
      <w:r w:rsidRPr="00A225A1">
        <w:rPr>
          <w:rFonts w:ascii="Times New Roman" w:eastAsia="Times New Roman" w:hAnsi="Times New Roman" w:cs="Times New Roman"/>
          <w:sz w:val="28"/>
          <w:szCs w:val="28"/>
          <w:lang w:eastAsia="ru-RU"/>
        </w:rPr>
        <w:t xml:space="preserve">) для информирования </w:t>
      </w:r>
      <w:r w:rsidRPr="00A225A1">
        <w:rPr>
          <w:rFonts w:ascii="Times New Roman" w:eastAsia="Times New Roman" w:hAnsi="Times New Roman" w:cs="Times New Roman"/>
          <w:sz w:val="28"/>
          <w:szCs w:val="28"/>
          <w:lang w:eastAsia="ru-RU"/>
        </w:rPr>
        <w:lastRenderedPageBreak/>
        <w:t xml:space="preserve">населения по  вопросам профилактике развития зависимостей и формированию здорового образа жизни с целью ответственного отношения к своему здоровью. </w:t>
      </w:r>
    </w:p>
    <w:p w:rsidR="00A225A1" w:rsidRPr="00A225A1" w:rsidRDefault="00A225A1" w:rsidP="00A225A1">
      <w:pPr>
        <w:autoSpaceDE w:val="0"/>
        <w:autoSpaceDN w:val="0"/>
        <w:spacing w:after="0"/>
        <w:jc w:val="both"/>
        <w:rPr>
          <w:rFonts w:ascii="Times New Roman" w:eastAsia="Times New Roman" w:hAnsi="Times New Roman" w:cs="Times New Roman"/>
          <w:i/>
          <w:sz w:val="20"/>
          <w:szCs w:val="20"/>
          <w:shd w:val="clear" w:color="auto" w:fill="FFFFFF"/>
          <w:lang w:eastAsia="ru-RU"/>
        </w:rPr>
      </w:pPr>
      <w:r w:rsidRPr="00A225A1">
        <w:rPr>
          <w:rFonts w:ascii="Times New Roman" w:eastAsia="Calibri" w:hAnsi="Times New Roman" w:cs="Times New Roman"/>
          <w:sz w:val="28"/>
          <w:szCs w:val="28"/>
        </w:rPr>
        <w:t xml:space="preserve">В рамках </w:t>
      </w:r>
      <w:r w:rsidRPr="00A225A1">
        <w:rPr>
          <w:rFonts w:ascii="Times New Roman" w:eastAsia="Times New Roman" w:hAnsi="Times New Roman" w:cs="Times New Roman"/>
          <w:sz w:val="28"/>
          <w:szCs w:val="28"/>
          <w:lang w:eastAsia="ru-RU"/>
        </w:rPr>
        <w:t xml:space="preserve">государственной программы Ханты-Мансийского автономного округа - Югры </w:t>
      </w:r>
      <w:r w:rsidRPr="00A225A1">
        <w:rPr>
          <w:rFonts w:ascii="Times New Roman" w:eastAsia="Times New Roman" w:hAnsi="Times New Roman" w:cs="Times New Roman"/>
          <w:b/>
          <w:sz w:val="28"/>
          <w:szCs w:val="28"/>
          <w:lang w:eastAsia="ru-RU"/>
        </w:rPr>
        <w:t>«</w:t>
      </w:r>
      <w:r w:rsidRPr="00A225A1">
        <w:rPr>
          <w:rFonts w:ascii="Times New Roman" w:eastAsia="Times New Roman" w:hAnsi="Times New Roman" w:cs="Times New Roman"/>
          <w:b/>
          <w:i/>
          <w:sz w:val="28"/>
          <w:szCs w:val="28"/>
          <w:lang w:eastAsia="ru-RU"/>
        </w:rPr>
        <w:t>Развитие гражданского общества Ханты-Мансийского автономного округа – Югры на 2014-2020 годы»</w:t>
      </w:r>
      <w:r w:rsidRPr="00A225A1">
        <w:rPr>
          <w:rFonts w:ascii="Times New Roman" w:eastAsia="Times New Roman" w:hAnsi="Times New Roman" w:cs="Times New Roman"/>
          <w:sz w:val="28"/>
          <w:szCs w:val="28"/>
          <w:lang w:eastAsia="ru-RU"/>
        </w:rPr>
        <w:t xml:space="preserve"> </w:t>
      </w:r>
      <w:r w:rsidRPr="00A225A1">
        <w:rPr>
          <w:rFonts w:ascii="Times New Roman" w:eastAsia="Times New Roman" w:hAnsi="Times New Roman" w:cs="Times New Roman"/>
          <w:sz w:val="28"/>
          <w:szCs w:val="28"/>
          <w:shd w:val="clear" w:color="auto" w:fill="FFFFFF"/>
          <w:lang w:eastAsia="ru-RU"/>
        </w:rPr>
        <w:t xml:space="preserve">ежегодно в рамках конкурсного отбора осуществляется предоставление финансовой поддержки </w:t>
      </w:r>
      <w:r w:rsidRPr="00A225A1">
        <w:rPr>
          <w:rFonts w:ascii="Times New Roman" w:eastAsia="Times New Roman" w:hAnsi="Times New Roman" w:cs="Times New Roman"/>
          <w:sz w:val="28"/>
          <w:szCs w:val="28"/>
          <w:lang w:eastAsia="ru-RU"/>
        </w:rPr>
        <w:t>социально ориентированным некоммерческим организациям автономного округа в форме субсидий</w:t>
      </w:r>
      <w:r w:rsidRPr="00A225A1">
        <w:rPr>
          <w:rFonts w:ascii="Times New Roman" w:eastAsia="Times New Roman" w:hAnsi="Times New Roman" w:cs="Times New Roman"/>
          <w:sz w:val="28"/>
          <w:szCs w:val="28"/>
          <w:shd w:val="clear" w:color="auto" w:fill="FFFFFF"/>
          <w:lang w:eastAsia="ru-RU"/>
        </w:rPr>
        <w:t>. Что сделано конкретно за какую сумму, % исполнения.</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государственной программе «Развитие лесного хозяйства и лесопромышленного комплекса Ханты-Мансийского автономного округа – Югры на 2014-2020 годы» реализованы мероприятия в части повышения экологической культуры и профориентации молодежи в школьных лесничествах. </w:t>
      </w:r>
    </w:p>
    <w:p w:rsidR="00A225A1" w:rsidRPr="00A225A1" w:rsidRDefault="00A225A1" w:rsidP="00A225A1">
      <w:pPr>
        <w:rPr>
          <w:rFonts w:ascii="Calibri" w:eastAsia="Calibri" w:hAnsi="Calibri" w:cs="Times New Roman"/>
        </w:rPr>
      </w:pPr>
    </w:p>
    <w:p w:rsidR="00A225A1" w:rsidRPr="00A225A1" w:rsidRDefault="00A225A1" w:rsidP="00A225A1">
      <w:pPr>
        <w:spacing w:after="0"/>
        <w:jc w:val="both"/>
        <w:rPr>
          <w:rFonts w:ascii="Times New Roman" w:eastAsia="Times New Roman" w:hAnsi="Times New Roman" w:cs="Times New Roman"/>
          <w:sz w:val="28"/>
          <w:szCs w:val="28"/>
          <w:lang w:eastAsia="x-none"/>
        </w:rPr>
      </w:pPr>
    </w:p>
    <w:p w:rsidR="00A225A1" w:rsidRPr="00A225A1" w:rsidRDefault="00A225A1" w:rsidP="00A225A1">
      <w:pPr>
        <w:spacing w:after="0"/>
        <w:jc w:val="both"/>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t xml:space="preserve">7. Оценка состояния </w:t>
      </w:r>
      <w:proofErr w:type="spellStart"/>
      <w:r w:rsidRPr="00A225A1">
        <w:rPr>
          <w:rFonts w:ascii="Times New Roman" w:eastAsia="Times New Roman" w:hAnsi="Times New Roman" w:cs="Times New Roman"/>
          <w:b/>
          <w:sz w:val="28"/>
          <w:szCs w:val="28"/>
          <w:lang w:eastAsia="ru-RU"/>
        </w:rPr>
        <w:t>наркоситуации</w:t>
      </w:r>
      <w:proofErr w:type="spellEnd"/>
      <w:r w:rsidRPr="00A225A1">
        <w:rPr>
          <w:rFonts w:ascii="Times New Roman" w:eastAsia="Times New Roman" w:hAnsi="Times New Roman" w:cs="Times New Roman"/>
          <w:b/>
          <w:sz w:val="28"/>
          <w:szCs w:val="28"/>
          <w:lang w:eastAsia="ru-RU"/>
        </w:rPr>
        <w:t xml:space="preserve"> в Ханты-Мансийском автономном округе </w:t>
      </w:r>
      <w:r w:rsidRPr="00A225A1">
        <w:rPr>
          <w:rFonts w:ascii="Times New Roman CYR" w:eastAsia="Times New Roman" w:hAnsi="Times New Roman CYR" w:cs="Times New Roman CYR"/>
          <w:sz w:val="28"/>
          <w:szCs w:val="28"/>
          <w:lang w:eastAsia="ru-RU"/>
        </w:rPr>
        <w:t>–</w:t>
      </w:r>
      <w:r w:rsidRPr="00A225A1">
        <w:rPr>
          <w:rFonts w:ascii="Times New Roman" w:eastAsia="Times New Roman" w:hAnsi="Times New Roman" w:cs="Times New Roman"/>
          <w:b/>
          <w:sz w:val="28"/>
          <w:szCs w:val="28"/>
          <w:lang w:eastAsia="ru-RU"/>
        </w:rPr>
        <w:t xml:space="preserve"> Югре и по муниципальным образованиям в соответствии с Критериями оценки развития </w:t>
      </w:r>
      <w:proofErr w:type="spellStart"/>
      <w:r w:rsidRPr="00A225A1">
        <w:rPr>
          <w:rFonts w:ascii="Times New Roman" w:eastAsia="Times New Roman" w:hAnsi="Times New Roman" w:cs="Times New Roman"/>
          <w:b/>
          <w:sz w:val="28"/>
          <w:szCs w:val="28"/>
          <w:lang w:eastAsia="ru-RU"/>
        </w:rPr>
        <w:t>наркоситуации</w:t>
      </w:r>
      <w:proofErr w:type="spellEnd"/>
      <w:r w:rsidRPr="00A225A1">
        <w:rPr>
          <w:rFonts w:ascii="Times New Roman" w:eastAsia="Times New Roman" w:hAnsi="Times New Roman" w:cs="Times New Roman"/>
          <w:b/>
          <w:sz w:val="28"/>
          <w:szCs w:val="28"/>
          <w:lang w:eastAsia="ru-RU"/>
        </w:rPr>
        <w:t xml:space="preserve">. </w:t>
      </w:r>
    </w:p>
    <w:p w:rsidR="00A225A1" w:rsidRPr="00A225A1" w:rsidRDefault="00A225A1" w:rsidP="00A225A1">
      <w:pPr>
        <w:spacing w:after="0"/>
        <w:contextualSpacing/>
        <w:jc w:val="both"/>
        <w:rPr>
          <w:rFonts w:ascii="Times New Roman" w:eastAsia="Times New Roman" w:hAnsi="Times New Roman" w:cs="Times New Roman"/>
          <w:color w:val="4F81BD"/>
          <w:sz w:val="28"/>
          <w:szCs w:val="28"/>
          <w:lang w:eastAsia="ru-RU"/>
        </w:rPr>
      </w:pPr>
    </w:p>
    <w:p w:rsidR="00A225A1" w:rsidRPr="00F37AAC" w:rsidRDefault="00A225A1" w:rsidP="00A225A1">
      <w:pPr>
        <w:spacing w:after="0"/>
        <w:contextualSpacing/>
        <w:jc w:val="both"/>
        <w:rPr>
          <w:rFonts w:ascii="Times New Roman" w:eastAsia="Times New Roman" w:hAnsi="Times New Roman" w:cs="Times New Roman"/>
          <w:color w:val="4F81BD"/>
          <w:sz w:val="28"/>
          <w:szCs w:val="28"/>
          <w:u w:val="single"/>
          <w:lang w:eastAsia="ru-RU"/>
        </w:rPr>
      </w:pPr>
      <w:r w:rsidRPr="00F37AAC">
        <w:rPr>
          <w:rFonts w:ascii="Times New Roman" w:eastAsia="Times New Roman" w:hAnsi="Times New Roman" w:cs="Times New Roman"/>
          <w:sz w:val="28"/>
          <w:szCs w:val="28"/>
          <w:u w:val="single"/>
          <w:lang w:eastAsia="ru-RU"/>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w:t>
      </w:r>
      <w:proofErr w:type="spellStart"/>
      <w:r w:rsidRPr="00F37AAC">
        <w:rPr>
          <w:rFonts w:ascii="Times New Roman" w:eastAsia="Times New Roman" w:hAnsi="Times New Roman" w:cs="Times New Roman"/>
          <w:sz w:val="28"/>
          <w:szCs w:val="28"/>
          <w:u w:val="single"/>
          <w:lang w:eastAsia="ru-RU"/>
        </w:rPr>
        <w:t>наркоситуации</w:t>
      </w:r>
      <w:proofErr w:type="spellEnd"/>
      <w:r w:rsidRPr="00F37AAC">
        <w:rPr>
          <w:rFonts w:ascii="Times New Roman" w:eastAsia="Times New Roman" w:hAnsi="Times New Roman" w:cs="Times New Roman"/>
          <w:sz w:val="28"/>
          <w:szCs w:val="28"/>
          <w:u w:val="single"/>
          <w:lang w:eastAsia="ru-RU"/>
        </w:rPr>
        <w:t xml:space="preserve"> в Российской Федерации и ее субъектах (второй пересмотр)» были рассчитаны показатели оценки </w:t>
      </w:r>
      <w:proofErr w:type="spellStart"/>
      <w:r w:rsidRPr="00F37AAC">
        <w:rPr>
          <w:rFonts w:ascii="Times New Roman" w:eastAsia="Times New Roman" w:hAnsi="Times New Roman" w:cs="Times New Roman"/>
          <w:sz w:val="28"/>
          <w:szCs w:val="28"/>
          <w:u w:val="single"/>
          <w:lang w:eastAsia="ru-RU"/>
        </w:rPr>
        <w:t>наркоситуации</w:t>
      </w:r>
      <w:proofErr w:type="spellEnd"/>
      <w:r w:rsidRPr="00F37AAC">
        <w:rPr>
          <w:rFonts w:ascii="Times New Roman" w:eastAsia="Times New Roman" w:hAnsi="Times New Roman" w:cs="Times New Roman"/>
          <w:sz w:val="28"/>
          <w:szCs w:val="28"/>
          <w:u w:val="single"/>
          <w:lang w:eastAsia="ru-RU"/>
        </w:rPr>
        <w:t xml:space="preserve"> в Ханты Мансийской автономном округе – Югре.</w:t>
      </w:r>
      <w:r w:rsidRPr="00F37AAC">
        <w:rPr>
          <w:rFonts w:ascii="Times New Roman" w:eastAsia="Times New Roman" w:hAnsi="Times New Roman" w:cs="Times New Roman"/>
          <w:color w:val="4F81BD"/>
          <w:sz w:val="28"/>
          <w:szCs w:val="28"/>
          <w:u w:val="single"/>
          <w:lang w:eastAsia="ru-RU"/>
        </w:rPr>
        <w:t xml:space="preserve"> </w:t>
      </w:r>
      <w:r w:rsidRPr="00F37AAC">
        <w:rPr>
          <w:rFonts w:ascii="Times New Roman" w:eastAsia="Times New Roman" w:hAnsi="Times New Roman" w:cs="Times New Roman"/>
          <w:sz w:val="28"/>
          <w:szCs w:val="28"/>
          <w:u w:val="single"/>
          <w:lang w:eastAsia="ru-RU"/>
        </w:rPr>
        <w:t>В соответствии с п.3.3. протокола заседания Государственного антинаркотического комитета от 24 декабря 2014 года №26 в Методику были внесены следующие изменения:</w:t>
      </w:r>
      <w:r w:rsidRPr="00F37AAC">
        <w:rPr>
          <w:rFonts w:ascii="Times New Roman" w:eastAsia="Times New Roman" w:hAnsi="Times New Roman" w:cs="Times New Roman"/>
          <w:color w:val="4F81BD"/>
          <w:sz w:val="28"/>
          <w:szCs w:val="28"/>
          <w:u w:val="single"/>
          <w:lang w:eastAsia="ru-RU"/>
        </w:rPr>
        <w:t xml:space="preserve"> </w:t>
      </w:r>
    </w:p>
    <w:p w:rsidR="00A225A1" w:rsidRPr="00F37AAC" w:rsidRDefault="00A225A1" w:rsidP="00A225A1">
      <w:pPr>
        <w:widowControl w:val="0"/>
        <w:suppressAutoHyphens/>
        <w:spacing w:after="0"/>
        <w:jc w:val="both"/>
        <w:rPr>
          <w:rFonts w:ascii="Times New Roman" w:eastAsia="Lucida Sans Unicode" w:hAnsi="Times New Roman" w:cs="Times New Roman"/>
          <w:color w:val="000000"/>
          <w:kern w:val="1"/>
          <w:sz w:val="24"/>
          <w:szCs w:val="24"/>
          <w:u w:val="single"/>
          <w:lang w:eastAsia="ar-SA"/>
        </w:rPr>
      </w:pPr>
      <w:r w:rsidRPr="00F37AAC">
        <w:rPr>
          <w:rFonts w:ascii="Times New Roman" w:eastAsia="Times New Roman" w:hAnsi="Times New Roman" w:cs="Times New Roman"/>
          <w:sz w:val="28"/>
          <w:szCs w:val="28"/>
          <w:u w:val="single"/>
          <w:lang w:eastAsia="ru-RU"/>
        </w:rPr>
        <w:t>- изменился показатель оценки параметра «масштабы немедицинского потребления наркотиков». Вместо показателя «распространенность немедицинского потребления наркотиков с учетом латентности (М)» рассчитывается показатель «оценочная распространенность употребления наркотиков (по данным социологических исследований)» (М); формула для расчета нового показателя - M=</w:t>
      </w:r>
      <w:proofErr w:type="spellStart"/>
      <w:r w:rsidRPr="00F37AAC">
        <w:rPr>
          <w:rFonts w:ascii="Times New Roman" w:eastAsia="Times New Roman" w:hAnsi="Times New Roman" w:cs="Times New Roman"/>
          <w:sz w:val="28"/>
          <w:szCs w:val="28"/>
          <w:u w:val="single"/>
          <w:lang w:val="en-US" w:eastAsia="ru-RU"/>
        </w:rPr>
        <w:t>Snp</w:t>
      </w:r>
      <w:proofErr w:type="spellEnd"/>
      <w:r w:rsidRPr="00F37AAC">
        <w:rPr>
          <w:rFonts w:ascii="Times New Roman" w:eastAsia="Times New Roman" w:hAnsi="Times New Roman" w:cs="Times New Roman"/>
          <w:sz w:val="28"/>
          <w:szCs w:val="28"/>
          <w:u w:val="single"/>
          <w:lang w:eastAsia="ru-RU"/>
        </w:rPr>
        <w:t>*100/</w:t>
      </w:r>
      <w:r w:rsidRPr="00F37AAC">
        <w:rPr>
          <w:rFonts w:ascii="Times New Roman" w:eastAsia="Times New Roman" w:hAnsi="Times New Roman" w:cs="Times New Roman"/>
          <w:sz w:val="28"/>
          <w:szCs w:val="28"/>
          <w:u w:val="single"/>
          <w:lang w:val="en-US" w:eastAsia="ru-RU"/>
        </w:rPr>
        <w:t>So</w:t>
      </w:r>
      <w:r w:rsidRPr="00F37AAC">
        <w:rPr>
          <w:rFonts w:ascii="Times New Roman" w:eastAsia="Times New Roman" w:hAnsi="Times New Roman" w:cs="Times New Roman"/>
          <w:sz w:val="28"/>
          <w:szCs w:val="28"/>
          <w:u w:val="single"/>
          <w:lang w:eastAsia="ru-RU"/>
        </w:rPr>
        <w:t xml:space="preserve">, где </w:t>
      </w:r>
      <w:r w:rsidRPr="00F37AAC">
        <w:rPr>
          <w:rFonts w:ascii="Times New Roman" w:eastAsia="Times New Roman" w:hAnsi="Times New Roman" w:cs="Times New Roman"/>
          <w:sz w:val="28"/>
          <w:szCs w:val="28"/>
          <w:u w:val="single"/>
          <w:lang w:val="en-US" w:eastAsia="ru-RU"/>
        </w:rPr>
        <w:t>So</w:t>
      </w:r>
      <w:r w:rsidRPr="00F37AAC">
        <w:rPr>
          <w:rFonts w:ascii="Times New Roman" w:eastAsia="Times New Roman" w:hAnsi="Times New Roman" w:cs="Times New Roman"/>
          <w:sz w:val="28"/>
          <w:szCs w:val="28"/>
          <w:u w:val="single"/>
          <w:lang w:eastAsia="ru-RU"/>
        </w:rPr>
        <w:t xml:space="preserve"> – общее число респондентов, опрошенных в рамках проведения социологического исследования, </w:t>
      </w:r>
      <w:proofErr w:type="spellStart"/>
      <w:r w:rsidRPr="00F37AAC">
        <w:rPr>
          <w:rFonts w:ascii="Times New Roman" w:eastAsia="Times New Roman" w:hAnsi="Times New Roman" w:cs="Times New Roman"/>
          <w:sz w:val="28"/>
          <w:szCs w:val="28"/>
          <w:u w:val="single"/>
          <w:lang w:val="en-US" w:eastAsia="ru-RU"/>
        </w:rPr>
        <w:t>Snp</w:t>
      </w:r>
      <w:proofErr w:type="spellEnd"/>
      <w:r w:rsidRPr="00F37AAC">
        <w:rPr>
          <w:rFonts w:ascii="Times New Roman" w:eastAsia="Times New Roman" w:hAnsi="Times New Roman" w:cs="Times New Roman"/>
          <w:sz w:val="28"/>
          <w:szCs w:val="28"/>
          <w:u w:val="single"/>
          <w:lang w:eastAsia="ru-RU"/>
        </w:rPr>
        <w:t xml:space="preserve"> – сумма вариантов (2,3,4,5) ответов на 21 вопрос анкеты </w:t>
      </w:r>
      <w:r w:rsidRPr="00F37AAC">
        <w:rPr>
          <w:rFonts w:ascii="Times New Roman" w:eastAsia="Times New Roman" w:hAnsi="Times New Roman" w:cs="Times New Roman"/>
          <w:sz w:val="28"/>
          <w:szCs w:val="28"/>
          <w:u w:val="single"/>
          <w:lang w:eastAsia="ru-RU"/>
        </w:rPr>
        <w:lastRenderedPageBreak/>
        <w:t>для проведения массового опроса населения). 21вопрос в анкете звучит следующим образом: «Как часто Вы употребляете наркотики?», вариант ответа 2 – «</w:t>
      </w:r>
      <w:r w:rsidRPr="00F37AAC">
        <w:rPr>
          <w:rFonts w:ascii="Times New Roman" w:eastAsia="Lucida Sans Unicode" w:hAnsi="Times New Roman" w:cs="Times New Roman"/>
          <w:kern w:val="1"/>
          <w:sz w:val="28"/>
          <w:szCs w:val="28"/>
          <w:u w:val="single"/>
          <w:lang w:eastAsia="ar-SA"/>
        </w:rPr>
        <w:t>Употребляю редко (от случая к случаю, не каждый месяц)», вариант 3 – «Употребляю регулярно (раз в месяц и чаще)», вариант 4 – «Употребляю постоянно (несколько раз в неделю)», вариант 5 – «Употребляю ежедневно».</w:t>
      </w:r>
      <w:r w:rsidRPr="00F37AAC">
        <w:rPr>
          <w:rFonts w:ascii="Times New Roman" w:eastAsia="Lucida Sans Unicode" w:hAnsi="Times New Roman" w:cs="Times New Roman"/>
          <w:color w:val="000000"/>
          <w:kern w:val="1"/>
          <w:sz w:val="24"/>
          <w:szCs w:val="24"/>
          <w:u w:val="single"/>
          <w:lang w:eastAsia="ar-SA"/>
        </w:rPr>
        <w:t xml:space="preserve"> П</w:t>
      </w:r>
      <w:r w:rsidRPr="00F37AAC">
        <w:rPr>
          <w:rFonts w:ascii="Times New Roman" w:eastAsia="Times New Roman" w:hAnsi="Times New Roman" w:cs="Times New Roman"/>
          <w:sz w:val="28"/>
          <w:szCs w:val="28"/>
          <w:u w:val="single"/>
          <w:lang w:eastAsia="ru-RU"/>
        </w:rPr>
        <w:t xml:space="preserve">араметр «масштабы немедицинского потребления наркотиков» рассчитывается по муниципальным образованиям. Проведенные изменения не позволяют сравнивать показатель 2014 года с аналогичным 2013 года. </w:t>
      </w:r>
    </w:p>
    <w:p w:rsidR="00A225A1" w:rsidRPr="00F37AAC" w:rsidRDefault="00A225A1" w:rsidP="00A225A1">
      <w:pPr>
        <w:spacing w:after="0"/>
        <w:contextualSpacing/>
        <w:jc w:val="both"/>
        <w:rPr>
          <w:rFonts w:ascii="Times New Roman" w:eastAsia="Times New Roman" w:hAnsi="Times New Roman" w:cs="Times New Roman"/>
          <w:sz w:val="28"/>
          <w:szCs w:val="28"/>
          <w:u w:val="single"/>
          <w:lang w:eastAsia="ru-RU"/>
        </w:rPr>
      </w:pPr>
      <w:r w:rsidRPr="00F37AAC">
        <w:rPr>
          <w:rFonts w:ascii="Times New Roman" w:eastAsia="Times New Roman" w:hAnsi="Times New Roman" w:cs="Times New Roman"/>
          <w:sz w:val="28"/>
          <w:szCs w:val="28"/>
          <w:u w:val="single"/>
          <w:lang w:eastAsia="ru-RU"/>
        </w:rPr>
        <w:t xml:space="preserve">Критерии состояния </w:t>
      </w:r>
      <w:proofErr w:type="spellStart"/>
      <w:r w:rsidRPr="00F37AAC">
        <w:rPr>
          <w:rFonts w:ascii="Times New Roman" w:eastAsia="Times New Roman" w:hAnsi="Times New Roman" w:cs="Times New Roman"/>
          <w:sz w:val="28"/>
          <w:szCs w:val="28"/>
          <w:u w:val="single"/>
          <w:lang w:eastAsia="ru-RU"/>
        </w:rPr>
        <w:t>наркоситуации</w:t>
      </w:r>
      <w:proofErr w:type="spellEnd"/>
      <w:r w:rsidRPr="00F37AAC">
        <w:rPr>
          <w:rFonts w:ascii="Times New Roman" w:eastAsia="Times New Roman" w:hAnsi="Times New Roman" w:cs="Times New Roman"/>
          <w:sz w:val="28"/>
          <w:szCs w:val="28"/>
          <w:u w:val="single"/>
          <w:lang w:eastAsia="ru-RU"/>
        </w:rPr>
        <w:t>, по-прежнему, оцениваются в бальной системе о 1 до 5 (удовлетворительно – 1, напряженное – 2, тяжелое – 3, предкризисное – 4, кризисное – 5).</w:t>
      </w:r>
    </w:p>
    <w:p w:rsidR="00A225A1" w:rsidRPr="00F37AAC" w:rsidRDefault="00A225A1" w:rsidP="00A225A1">
      <w:pPr>
        <w:spacing w:after="0"/>
        <w:contextualSpacing/>
        <w:jc w:val="both"/>
        <w:rPr>
          <w:rFonts w:ascii="Times New Roman" w:eastAsia="Times New Roman" w:hAnsi="Times New Roman" w:cs="Times New Roman"/>
          <w:sz w:val="28"/>
          <w:szCs w:val="28"/>
          <w:u w:val="single"/>
          <w:lang w:eastAsia="ru-RU"/>
        </w:rPr>
      </w:pPr>
      <w:r w:rsidRPr="00F37AAC">
        <w:rPr>
          <w:rFonts w:ascii="Times New Roman" w:eastAsia="Times New Roman" w:hAnsi="Times New Roman" w:cs="Times New Roman"/>
          <w:sz w:val="28"/>
          <w:szCs w:val="28"/>
          <w:u w:val="single"/>
          <w:lang w:eastAsia="ru-RU"/>
        </w:rPr>
        <w:t xml:space="preserve">По параметрам оценки </w:t>
      </w:r>
      <w:proofErr w:type="spellStart"/>
      <w:r w:rsidRPr="00F37AAC">
        <w:rPr>
          <w:rFonts w:ascii="Times New Roman" w:eastAsia="Times New Roman" w:hAnsi="Times New Roman" w:cs="Times New Roman"/>
          <w:sz w:val="28"/>
          <w:szCs w:val="28"/>
          <w:u w:val="single"/>
          <w:lang w:eastAsia="ru-RU"/>
        </w:rPr>
        <w:t>наркоситуации</w:t>
      </w:r>
      <w:proofErr w:type="spellEnd"/>
      <w:r w:rsidRPr="00F37AAC">
        <w:rPr>
          <w:rFonts w:ascii="Times New Roman" w:eastAsia="Times New Roman" w:hAnsi="Times New Roman" w:cs="Times New Roman"/>
          <w:sz w:val="28"/>
          <w:szCs w:val="28"/>
          <w:u w:val="single"/>
          <w:lang w:eastAsia="ru-RU"/>
        </w:rPr>
        <w:t xml:space="preserve"> «масштабы незаконного оборота наркотиков» и «обращаемость за наркологической медицинской помощью» критерии состояния </w:t>
      </w:r>
      <w:proofErr w:type="spellStart"/>
      <w:r w:rsidRPr="00F37AAC">
        <w:rPr>
          <w:rFonts w:ascii="Times New Roman" w:eastAsia="Times New Roman" w:hAnsi="Times New Roman" w:cs="Times New Roman"/>
          <w:sz w:val="28"/>
          <w:szCs w:val="28"/>
          <w:u w:val="single"/>
          <w:lang w:eastAsia="ru-RU"/>
        </w:rPr>
        <w:t>наркоситуации</w:t>
      </w:r>
      <w:proofErr w:type="spellEnd"/>
      <w:r w:rsidRPr="00F37AAC">
        <w:rPr>
          <w:rFonts w:ascii="Times New Roman" w:eastAsia="Times New Roman" w:hAnsi="Times New Roman" w:cs="Times New Roman"/>
          <w:sz w:val="28"/>
          <w:szCs w:val="28"/>
          <w:u w:val="single"/>
          <w:lang w:eastAsia="ru-RU"/>
        </w:rPr>
        <w:t xml:space="preserve"> определяются исходя из среднеарифметического значения количества баллов критериев состояния </w:t>
      </w:r>
      <w:proofErr w:type="spellStart"/>
      <w:r w:rsidRPr="00F37AAC">
        <w:rPr>
          <w:rFonts w:ascii="Times New Roman" w:eastAsia="Times New Roman" w:hAnsi="Times New Roman" w:cs="Times New Roman"/>
          <w:sz w:val="28"/>
          <w:szCs w:val="28"/>
          <w:u w:val="single"/>
          <w:lang w:eastAsia="ru-RU"/>
        </w:rPr>
        <w:t>наркоситуации</w:t>
      </w:r>
      <w:proofErr w:type="spellEnd"/>
      <w:r w:rsidRPr="00F37AAC">
        <w:rPr>
          <w:rFonts w:ascii="Times New Roman" w:eastAsia="Times New Roman" w:hAnsi="Times New Roman" w:cs="Times New Roman"/>
          <w:sz w:val="28"/>
          <w:szCs w:val="28"/>
          <w:u w:val="single"/>
          <w:lang w:eastAsia="ru-RU"/>
        </w:rPr>
        <w:t xml:space="preserve"> по каждому содержащемуся в них показателю.</w:t>
      </w:r>
    </w:p>
    <w:p w:rsidR="00A225A1" w:rsidRPr="00A225A1" w:rsidRDefault="00A225A1" w:rsidP="00A225A1">
      <w:pPr>
        <w:spacing w:after="0"/>
        <w:jc w:val="both"/>
        <w:rPr>
          <w:rFonts w:ascii="Times New Roman" w:eastAsia="Times New Roman" w:hAnsi="Times New Roman" w:cs="Times New Roman"/>
          <w:b/>
          <w:color w:val="4F81BD"/>
          <w:sz w:val="28"/>
          <w:szCs w:val="28"/>
          <w:lang w:eastAsia="ar-SA"/>
        </w:rPr>
      </w:pPr>
      <w:r w:rsidRPr="00A225A1">
        <w:rPr>
          <w:rFonts w:ascii="Times New Roman" w:eastAsia="Times New Roman" w:hAnsi="Times New Roman" w:cs="Times New Roman"/>
          <w:sz w:val="28"/>
          <w:szCs w:val="28"/>
          <w:u w:val="single"/>
          <w:lang w:eastAsia="ru-RU"/>
        </w:rPr>
        <w:t xml:space="preserve">В оценку </w:t>
      </w:r>
      <w:proofErr w:type="spellStart"/>
      <w:r w:rsidRPr="00A225A1">
        <w:rPr>
          <w:rFonts w:ascii="Times New Roman" w:eastAsia="Times New Roman" w:hAnsi="Times New Roman" w:cs="Times New Roman"/>
          <w:sz w:val="28"/>
          <w:szCs w:val="28"/>
          <w:u w:val="single"/>
          <w:lang w:eastAsia="ru-RU"/>
        </w:rPr>
        <w:t>наркоситуации</w:t>
      </w:r>
      <w:proofErr w:type="spellEnd"/>
      <w:r w:rsidRPr="00A225A1">
        <w:rPr>
          <w:rFonts w:ascii="Times New Roman" w:eastAsia="Times New Roman" w:hAnsi="Times New Roman" w:cs="Times New Roman"/>
          <w:sz w:val="28"/>
          <w:szCs w:val="28"/>
          <w:u w:val="single"/>
          <w:lang w:eastAsia="ru-RU"/>
        </w:rPr>
        <w:t xml:space="preserve"> входят 4 параметра</w:t>
      </w:r>
      <w:r w:rsidRPr="00A225A1">
        <w:rPr>
          <w:rFonts w:ascii="Times New Roman" w:eastAsia="Times New Roman" w:hAnsi="Times New Roman" w:cs="Times New Roman"/>
          <w:sz w:val="28"/>
          <w:szCs w:val="28"/>
          <w:lang w:eastAsia="ru-RU"/>
        </w:rPr>
        <w:t xml:space="preserve">: </w:t>
      </w:r>
      <w:r w:rsidRPr="00A225A1">
        <w:rPr>
          <w:rFonts w:ascii="Times New Roman" w:eastAsia="Times New Roman" w:hAnsi="Times New Roman" w:cs="Times New Roman"/>
          <w:b/>
          <w:sz w:val="28"/>
          <w:szCs w:val="28"/>
          <w:lang w:eastAsia="ru-RU"/>
        </w:rPr>
        <w:t>1) масштабы незаконного оборота наркотиков; 2) масштабы немедицинского потребления наркотиков; 3) обращаемость за наркологической медицинской помощью и 4) смертность от употребления наркотиков.</w:t>
      </w:r>
      <w:r w:rsidRPr="00A225A1">
        <w:rPr>
          <w:rFonts w:ascii="Times New Roman" w:eastAsia="Times New Roman" w:hAnsi="Times New Roman" w:cs="Times New Roman"/>
          <w:sz w:val="28"/>
          <w:szCs w:val="28"/>
          <w:lang w:eastAsia="ru-RU"/>
        </w:rPr>
        <w:t xml:space="preserve"> При этом 4-ый параметр, согласно методике, оцениваются только по субъекту Российской Федерации и Российской Федерации в целом.</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1.Параметр </w:t>
      </w:r>
      <w:r w:rsidRPr="00A225A1">
        <w:rPr>
          <w:rFonts w:ascii="Times New Roman" w:eastAsia="Times New Roman" w:hAnsi="Times New Roman" w:cs="Times New Roman"/>
          <w:b/>
          <w:i/>
          <w:sz w:val="28"/>
          <w:szCs w:val="28"/>
          <w:lang w:eastAsia="ru-RU"/>
        </w:rPr>
        <w:t>«масштабы незаконного оборота наркотиков»,</w:t>
      </w:r>
      <w:r w:rsidRPr="00A225A1">
        <w:rPr>
          <w:rFonts w:ascii="Times New Roman" w:eastAsia="Times New Roman" w:hAnsi="Times New Roman" w:cs="Times New Roman"/>
          <w:sz w:val="28"/>
          <w:szCs w:val="28"/>
          <w:lang w:eastAsia="ru-RU"/>
        </w:rPr>
        <w:t xml:space="preserve"> рассчитывается по 5 показателям. В 2014 году были достигнуты следующие результаты:</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один из пяти показателей оценивается как 5-й кризисный уровень – </w:t>
      </w:r>
      <w:r w:rsidRPr="00A225A1">
        <w:rPr>
          <w:rFonts w:ascii="Times New Roman" w:eastAsia="Times New Roman" w:hAnsi="Times New Roman" w:cs="Times New Roman"/>
          <w:i/>
          <w:sz w:val="28"/>
          <w:szCs w:val="28"/>
          <w:lang w:eastAsia="ru-RU"/>
        </w:rPr>
        <w:t xml:space="preserve">«удельный вес </w:t>
      </w:r>
      <w:proofErr w:type="spellStart"/>
      <w:r w:rsidRPr="00A225A1">
        <w:rPr>
          <w:rFonts w:ascii="Times New Roman" w:eastAsia="Times New Roman" w:hAnsi="Times New Roman" w:cs="Times New Roman"/>
          <w:i/>
          <w:sz w:val="28"/>
          <w:szCs w:val="28"/>
          <w:lang w:eastAsia="ru-RU"/>
        </w:rPr>
        <w:t>наркопреступлений</w:t>
      </w:r>
      <w:proofErr w:type="spellEnd"/>
      <w:r w:rsidRPr="00A225A1">
        <w:rPr>
          <w:rFonts w:ascii="Times New Roman" w:eastAsia="Times New Roman" w:hAnsi="Times New Roman" w:cs="Times New Roman"/>
          <w:i/>
          <w:sz w:val="28"/>
          <w:szCs w:val="28"/>
          <w:lang w:eastAsia="ru-RU"/>
        </w:rPr>
        <w:t xml:space="preserve"> в общем количестве зарегистрированных преступных  деяний</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три показателя демонстрируют «предкризисный» - 4-й уровень: </w:t>
      </w:r>
      <w:r w:rsidRPr="00A225A1">
        <w:rPr>
          <w:rFonts w:ascii="Times New Roman" w:eastAsia="Times New Roman" w:hAnsi="Times New Roman" w:cs="Times New Roman"/>
          <w:i/>
          <w:sz w:val="28"/>
          <w:szCs w:val="28"/>
          <w:lang w:eastAsia="ru-RU"/>
        </w:rPr>
        <w:t xml:space="preserve">«распространенность  противоправных деяний в сфере незаконного оборота наркотиков»,  «удельный вес лиц осужденных за совершение </w:t>
      </w:r>
      <w:proofErr w:type="spellStart"/>
      <w:r w:rsidRPr="00A225A1">
        <w:rPr>
          <w:rFonts w:ascii="Times New Roman" w:eastAsia="Times New Roman" w:hAnsi="Times New Roman" w:cs="Times New Roman"/>
          <w:i/>
          <w:sz w:val="28"/>
          <w:szCs w:val="28"/>
          <w:lang w:eastAsia="ru-RU"/>
        </w:rPr>
        <w:t>наркопреступлений</w:t>
      </w:r>
      <w:proofErr w:type="spellEnd"/>
      <w:r w:rsidRPr="00A225A1">
        <w:rPr>
          <w:rFonts w:ascii="Times New Roman" w:eastAsia="Times New Roman" w:hAnsi="Times New Roman" w:cs="Times New Roman"/>
          <w:i/>
          <w:sz w:val="28"/>
          <w:szCs w:val="28"/>
          <w:lang w:eastAsia="ru-RU"/>
        </w:rPr>
        <w:t xml:space="preserve">, в общем числе осужденных лиц», «удельный вес молодежи в общем числе лиц, осужденных за совершение </w:t>
      </w:r>
      <w:proofErr w:type="spellStart"/>
      <w:r w:rsidRPr="00A225A1">
        <w:rPr>
          <w:rFonts w:ascii="Times New Roman" w:eastAsia="Times New Roman" w:hAnsi="Times New Roman" w:cs="Times New Roman"/>
          <w:i/>
          <w:sz w:val="28"/>
          <w:szCs w:val="28"/>
          <w:lang w:eastAsia="ru-RU"/>
        </w:rPr>
        <w:t>наркопреступлений</w:t>
      </w:r>
      <w:proofErr w:type="spellEnd"/>
      <w:r w:rsidRPr="00A225A1">
        <w:rPr>
          <w:rFonts w:ascii="Times New Roman" w:eastAsia="Times New Roman" w:hAnsi="Times New Roman" w:cs="Times New Roman"/>
          <w:i/>
          <w:sz w:val="28"/>
          <w:szCs w:val="28"/>
          <w:lang w:eastAsia="ru-RU"/>
        </w:rPr>
        <w:t>»;</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один показатель </w:t>
      </w:r>
      <w:r w:rsidRPr="00A225A1">
        <w:rPr>
          <w:rFonts w:ascii="Times New Roman" w:eastAsia="Times New Roman" w:hAnsi="Times New Roman" w:cs="Times New Roman"/>
          <w:i/>
          <w:sz w:val="28"/>
          <w:szCs w:val="28"/>
          <w:lang w:eastAsia="ru-RU"/>
        </w:rPr>
        <w:t>«криминальная пораженность»</w:t>
      </w:r>
      <w:r w:rsidRPr="00A225A1">
        <w:rPr>
          <w:rFonts w:ascii="Times New Roman" w:eastAsia="Times New Roman" w:hAnsi="Times New Roman" w:cs="Times New Roman"/>
          <w:sz w:val="28"/>
          <w:szCs w:val="28"/>
          <w:lang w:eastAsia="ru-RU"/>
        </w:rPr>
        <w:t xml:space="preserve"> достиг 3-го «тяжелого уровня».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Заметим, что в целом по данному параметру, в сравнении с 2013 годом, достигнуты позитивные изменения: если в прошлом отчетном году ситуация по 4-м показателям оценивалась как предкризисная, то в 2014 году таких </w:t>
      </w:r>
      <w:r w:rsidRPr="00A225A1">
        <w:rPr>
          <w:rFonts w:ascii="Times New Roman" w:eastAsia="Times New Roman" w:hAnsi="Times New Roman" w:cs="Times New Roman"/>
          <w:sz w:val="28"/>
          <w:szCs w:val="28"/>
          <w:lang w:eastAsia="ru-RU"/>
        </w:rPr>
        <w:lastRenderedPageBreak/>
        <w:t xml:space="preserve">показателей осталось только 3, один показатель смог переместиться в менее напряженную группу – «тяжелое» состояние. Как и в 2013 году, один показатель достигает кризисного уровня. Рассмотрим подробнее динамику развития 5-ти составляющих данного параметра.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sz w:val="28"/>
          <w:szCs w:val="28"/>
          <w:lang w:eastAsia="ru-RU"/>
        </w:rPr>
        <w:t xml:space="preserve">А) </w:t>
      </w:r>
      <w:r w:rsidRPr="00145F9B">
        <w:rPr>
          <w:rFonts w:ascii="Times New Roman" w:eastAsia="Times New Roman" w:hAnsi="Times New Roman" w:cs="Times New Roman"/>
          <w:sz w:val="28"/>
          <w:szCs w:val="28"/>
          <w:highlight w:val="yellow"/>
          <w:lang w:eastAsia="ru-RU"/>
        </w:rPr>
        <w:t>Показатель</w:t>
      </w:r>
      <w:r w:rsidRPr="00145F9B">
        <w:rPr>
          <w:rFonts w:ascii="Times New Roman" w:eastAsia="Times New Roman" w:hAnsi="Times New Roman" w:cs="Times New Roman"/>
          <w:b/>
          <w:sz w:val="28"/>
          <w:szCs w:val="28"/>
          <w:highlight w:val="yellow"/>
          <w:lang w:eastAsia="ru-RU"/>
        </w:rPr>
        <w:t xml:space="preserve"> </w:t>
      </w:r>
      <w:r w:rsidRPr="00145F9B">
        <w:rPr>
          <w:rFonts w:ascii="Times New Roman" w:eastAsia="Times New Roman" w:hAnsi="Times New Roman" w:cs="Times New Roman"/>
          <w:b/>
          <w:i/>
          <w:sz w:val="28"/>
          <w:szCs w:val="28"/>
          <w:highlight w:val="yellow"/>
          <w:lang w:eastAsia="ru-RU"/>
        </w:rPr>
        <w:t>распространенности противоправных деяний в сфере незаконного оборота наркотиков</w:t>
      </w:r>
      <w:r w:rsidRPr="00A225A1">
        <w:rPr>
          <w:rFonts w:ascii="Times New Roman" w:eastAsia="Times New Roman" w:hAnsi="Times New Roman" w:cs="Times New Roman"/>
          <w:i/>
          <w:sz w:val="28"/>
          <w:szCs w:val="28"/>
          <w:lang w:eastAsia="ru-RU"/>
        </w:rPr>
        <w:t xml:space="preserve"> </w:t>
      </w:r>
      <w:r w:rsidRPr="00A225A1">
        <w:rPr>
          <w:rFonts w:ascii="Times New Roman" w:eastAsia="Times New Roman" w:hAnsi="Times New Roman" w:cs="Times New Roman"/>
          <w:sz w:val="28"/>
          <w:szCs w:val="28"/>
          <w:lang w:eastAsia="ru-RU"/>
        </w:rPr>
        <w:t xml:space="preserve">по округу в 2014 году снизился на 2,4 %, составив 485,1 на 100 тысяч населения (в 2013 году - 497,2, в </w:t>
      </w:r>
      <w:smartTag w:uri="urn:schemas-microsoft-com:office:smarttags" w:element="metricconverter">
        <w:smartTagPr>
          <w:attr w:name="ProductID" w:val="2012 г"/>
        </w:smartTagPr>
        <w:r w:rsidRPr="00A225A1">
          <w:rPr>
            <w:rFonts w:ascii="Times New Roman" w:eastAsia="Times New Roman" w:hAnsi="Times New Roman" w:cs="Times New Roman"/>
            <w:sz w:val="28"/>
            <w:szCs w:val="28"/>
            <w:lang w:eastAsia="ru-RU"/>
          </w:rPr>
          <w:t>2012 г</w:t>
        </w:r>
      </w:smartTag>
      <w:r w:rsidRPr="00A225A1">
        <w:rPr>
          <w:rFonts w:ascii="Times New Roman" w:eastAsia="Times New Roman" w:hAnsi="Times New Roman" w:cs="Times New Roman"/>
          <w:sz w:val="28"/>
          <w:szCs w:val="28"/>
          <w:lang w:eastAsia="ru-RU"/>
        </w:rPr>
        <w:t xml:space="preserve">. - 502,9, в </w:t>
      </w:r>
      <w:smartTag w:uri="urn:schemas-microsoft-com:office:smarttags" w:element="metricconverter">
        <w:smartTagPr>
          <w:attr w:name="ProductID" w:val="2011 г"/>
        </w:smartTagPr>
        <w:r w:rsidRPr="00A225A1">
          <w:rPr>
            <w:rFonts w:ascii="Times New Roman" w:eastAsia="Times New Roman" w:hAnsi="Times New Roman" w:cs="Times New Roman"/>
            <w:sz w:val="28"/>
            <w:szCs w:val="28"/>
            <w:lang w:eastAsia="ru-RU"/>
          </w:rPr>
          <w:t>2011 г</w:t>
        </w:r>
      </w:smartTag>
      <w:r w:rsidRPr="00A225A1">
        <w:rPr>
          <w:rFonts w:ascii="Times New Roman" w:eastAsia="Times New Roman" w:hAnsi="Times New Roman" w:cs="Times New Roman"/>
          <w:sz w:val="28"/>
          <w:szCs w:val="28"/>
          <w:lang w:eastAsia="ru-RU"/>
        </w:rPr>
        <w:t xml:space="preserve">.- 578,6 на 100 тысяч населения). Несмотря на положительную динамику, показатель, как и в прошлом году, остается на предкризисном  уровне.  </w:t>
      </w:r>
    </w:p>
    <w:p w:rsidR="00A225A1" w:rsidRPr="00A225A1" w:rsidRDefault="00A225A1" w:rsidP="00A225A1">
      <w:pPr>
        <w:spacing w:after="0"/>
        <w:jc w:val="both"/>
        <w:rPr>
          <w:rFonts w:ascii="Times New Roman" w:eastAsia="Times New Roman" w:hAnsi="Times New Roman" w:cs="Times New Roman"/>
          <w:color w:val="4F81BD"/>
          <w:sz w:val="28"/>
          <w:szCs w:val="28"/>
          <w:lang w:eastAsia="ru-RU"/>
        </w:rPr>
      </w:pPr>
      <w:r w:rsidRPr="00A225A1">
        <w:rPr>
          <w:rFonts w:ascii="Times New Roman" w:eastAsia="Times New Roman" w:hAnsi="Times New Roman" w:cs="Times New Roman"/>
          <w:i/>
          <w:sz w:val="28"/>
          <w:szCs w:val="28"/>
          <w:lang w:eastAsia="ru-RU"/>
        </w:rPr>
        <w:t xml:space="preserve">В разрезе муниципальных образований </w:t>
      </w:r>
      <w:r w:rsidRPr="00A225A1">
        <w:rPr>
          <w:rFonts w:ascii="Times New Roman" w:eastAsia="Times New Roman" w:hAnsi="Times New Roman" w:cs="Times New Roman"/>
          <w:sz w:val="28"/>
          <w:szCs w:val="28"/>
          <w:lang w:eastAsia="ru-RU"/>
        </w:rPr>
        <w:t xml:space="preserve">в 2014 году в 7 муниципальных образованиях </w:t>
      </w:r>
      <w:r w:rsidRPr="00145F9B">
        <w:rPr>
          <w:rFonts w:ascii="Times New Roman" w:eastAsia="Times New Roman" w:hAnsi="Times New Roman" w:cs="Times New Roman"/>
          <w:sz w:val="28"/>
          <w:szCs w:val="28"/>
          <w:highlight w:val="yellow"/>
          <w:lang w:eastAsia="ru-RU"/>
        </w:rPr>
        <w:t>распространенность противоправных деяний в сфере незаконного оборота наркотиков</w:t>
      </w:r>
      <w:r w:rsidRPr="00A225A1">
        <w:rPr>
          <w:rFonts w:ascii="Times New Roman" w:eastAsia="Times New Roman" w:hAnsi="Times New Roman" w:cs="Times New Roman"/>
          <w:i/>
          <w:sz w:val="28"/>
          <w:szCs w:val="28"/>
          <w:lang w:eastAsia="ru-RU"/>
        </w:rPr>
        <w:t xml:space="preserve"> </w:t>
      </w:r>
      <w:r w:rsidRPr="00A225A1">
        <w:rPr>
          <w:rFonts w:ascii="Times New Roman" w:eastAsia="Times New Roman" w:hAnsi="Times New Roman" w:cs="Times New Roman"/>
          <w:sz w:val="28"/>
          <w:szCs w:val="28"/>
          <w:lang w:eastAsia="ru-RU"/>
        </w:rPr>
        <w:t xml:space="preserve"> выше, чем в среднем по Ханты-Мансийскому автономному округу – Югре и </w:t>
      </w:r>
      <w:r w:rsidRPr="00145F9B">
        <w:rPr>
          <w:rFonts w:ascii="Times New Roman" w:eastAsia="Times New Roman" w:hAnsi="Times New Roman" w:cs="Times New Roman"/>
          <w:sz w:val="28"/>
          <w:szCs w:val="28"/>
          <w:highlight w:val="yellow"/>
          <w:lang w:eastAsia="ru-RU"/>
        </w:rPr>
        <w:t>достигает кризисного уровня</w:t>
      </w:r>
      <w:r w:rsidRPr="00A225A1">
        <w:rPr>
          <w:rFonts w:ascii="Times New Roman" w:eastAsia="Times New Roman" w:hAnsi="Times New Roman" w:cs="Times New Roman"/>
          <w:sz w:val="28"/>
          <w:szCs w:val="28"/>
          <w:lang w:eastAsia="ru-RU"/>
        </w:rPr>
        <w:t xml:space="preserve">. Из них в 4-х муниципальных образованиях: в гг. Когалыме, Нефтеюганске, Нижневартовске и Сургуте – кризисное состояние сохранилось, как и в 2013 году. К группе кризисных </w:t>
      </w:r>
      <w:r w:rsidRPr="00145F9B">
        <w:rPr>
          <w:rFonts w:ascii="Times New Roman" w:eastAsia="Times New Roman" w:hAnsi="Times New Roman" w:cs="Times New Roman"/>
          <w:sz w:val="28"/>
          <w:szCs w:val="28"/>
          <w:highlight w:val="yellow"/>
          <w:lang w:eastAsia="ru-RU"/>
        </w:rPr>
        <w:t>в 2014 году</w:t>
      </w:r>
      <w:r w:rsidRPr="00A225A1">
        <w:rPr>
          <w:rFonts w:ascii="Times New Roman" w:eastAsia="Times New Roman" w:hAnsi="Times New Roman" w:cs="Times New Roman"/>
          <w:sz w:val="28"/>
          <w:szCs w:val="28"/>
          <w:lang w:eastAsia="ru-RU"/>
        </w:rPr>
        <w:t xml:space="preserve"> присоединились ещё 3 муниципальных образования: гг. </w:t>
      </w:r>
      <w:proofErr w:type="spellStart"/>
      <w:r w:rsidRPr="00A225A1">
        <w:rPr>
          <w:rFonts w:ascii="Times New Roman" w:eastAsia="Times New Roman" w:hAnsi="Times New Roman" w:cs="Times New Roman"/>
          <w:sz w:val="28"/>
          <w:szCs w:val="28"/>
          <w:lang w:eastAsia="ru-RU"/>
        </w:rPr>
        <w:t>Урай</w:t>
      </w:r>
      <w:proofErr w:type="spellEnd"/>
      <w:r w:rsidRPr="00A225A1">
        <w:rPr>
          <w:rFonts w:ascii="Times New Roman" w:eastAsia="Times New Roman" w:hAnsi="Times New Roman" w:cs="Times New Roman"/>
          <w:sz w:val="28"/>
          <w:szCs w:val="28"/>
          <w:lang w:eastAsia="ru-RU"/>
        </w:rPr>
        <w:t xml:space="preserve"> и </w:t>
      </w:r>
      <w:proofErr w:type="spellStart"/>
      <w:r w:rsidRPr="00145F9B">
        <w:rPr>
          <w:rFonts w:ascii="Times New Roman" w:eastAsia="Times New Roman" w:hAnsi="Times New Roman" w:cs="Times New Roman"/>
          <w:sz w:val="28"/>
          <w:szCs w:val="28"/>
          <w:highlight w:val="yellow"/>
          <w:lang w:eastAsia="ru-RU"/>
        </w:rPr>
        <w:t>Югорск</w:t>
      </w:r>
      <w:proofErr w:type="spellEnd"/>
      <w:r w:rsidRPr="00A225A1">
        <w:rPr>
          <w:rFonts w:ascii="Times New Roman" w:eastAsia="Times New Roman" w:hAnsi="Times New Roman" w:cs="Times New Roman"/>
          <w:sz w:val="28"/>
          <w:szCs w:val="28"/>
          <w:lang w:eastAsia="ru-RU"/>
        </w:rPr>
        <w:t xml:space="preserve"> и  </w:t>
      </w:r>
      <w:proofErr w:type="spellStart"/>
      <w:r w:rsidRPr="00A225A1">
        <w:rPr>
          <w:rFonts w:ascii="Times New Roman" w:eastAsia="Times New Roman" w:hAnsi="Times New Roman" w:cs="Times New Roman"/>
          <w:sz w:val="28"/>
          <w:szCs w:val="28"/>
          <w:lang w:eastAsia="ru-RU"/>
        </w:rPr>
        <w:t>Мегион</w:t>
      </w:r>
      <w:proofErr w:type="spellEnd"/>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«Предкризисный» уровень, как и в целом по округу, зафиксирован в Советском и Ханты-Мансийском районах.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«Тяжелый» уровень – в </w:t>
      </w:r>
      <w:proofErr w:type="spellStart"/>
      <w:r w:rsidRPr="00A225A1">
        <w:rPr>
          <w:rFonts w:ascii="Times New Roman" w:eastAsia="Times New Roman" w:hAnsi="Times New Roman" w:cs="Times New Roman"/>
          <w:sz w:val="28"/>
          <w:szCs w:val="28"/>
          <w:lang w:eastAsia="ru-RU"/>
        </w:rPr>
        <w:t>Пыть-Яхе</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Нягани</w:t>
      </w:r>
      <w:proofErr w:type="spellEnd"/>
      <w:r w:rsidRPr="00A225A1">
        <w:rPr>
          <w:rFonts w:ascii="Times New Roman" w:eastAsia="Times New Roman" w:hAnsi="Times New Roman" w:cs="Times New Roman"/>
          <w:sz w:val="28"/>
          <w:szCs w:val="28"/>
          <w:lang w:eastAsia="ru-RU"/>
        </w:rPr>
        <w:t xml:space="preserve"> и </w:t>
      </w:r>
      <w:proofErr w:type="spellStart"/>
      <w:r w:rsidRPr="00A225A1">
        <w:rPr>
          <w:rFonts w:ascii="Times New Roman" w:eastAsia="Times New Roman" w:hAnsi="Times New Roman" w:cs="Times New Roman"/>
          <w:sz w:val="28"/>
          <w:szCs w:val="28"/>
          <w:lang w:eastAsia="ru-RU"/>
        </w:rPr>
        <w:t>Лангепасе</w:t>
      </w:r>
      <w:proofErr w:type="spellEnd"/>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«Напряженный» уровень наблюдается в г. Радужном; в Нефтеюганском, </w:t>
      </w:r>
      <w:proofErr w:type="spellStart"/>
      <w:r w:rsidRPr="00A225A1">
        <w:rPr>
          <w:rFonts w:ascii="Times New Roman" w:eastAsia="Times New Roman" w:hAnsi="Times New Roman" w:cs="Times New Roman"/>
          <w:sz w:val="28"/>
          <w:szCs w:val="28"/>
          <w:lang w:eastAsia="ru-RU"/>
        </w:rPr>
        <w:t>Сургутском</w:t>
      </w:r>
      <w:proofErr w:type="spellEnd"/>
      <w:r w:rsidRPr="00A225A1">
        <w:rPr>
          <w:rFonts w:ascii="Times New Roman" w:eastAsia="Times New Roman" w:hAnsi="Times New Roman" w:cs="Times New Roman"/>
          <w:sz w:val="28"/>
          <w:szCs w:val="28"/>
          <w:lang w:eastAsia="ru-RU"/>
        </w:rPr>
        <w:t xml:space="preserve">, Березовском районах.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Наиболее благоприятная ситуация сложилась в городе </w:t>
      </w:r>
      <w:proofErr w:type="spellStart"/>
      <w:r w:rsidRPr="00A225A1">
        <w:rPr>
          <w:rFonts w:ascii="Times New Roman" w:eastAsia="Times New Roman" w:hAnsi="Times New Roman" w:cs="Times New Roman"/>
          <w:sz w:val="28"/>
          <w:szCs w:val="28"/>
          <w:lang w:eastAsia="ru-RU"/>
        </w:rPr>
        <w:t>Покачи</w:t>
      </w:r>
      <w:proofErr w:type="spellEnd"/>
      <w:r w:rsidRPr="00A225A1">
        <w:rPr>
          <w:rFonts w:ascii="Times New Roman" w:eastAsia="Times New Roman" w:hAnsi="Times New Roman" w:cs="Times New Roman"/>
          <w:sz w:val="28"/>
          <w:szCs w:val="28"/>
          <w:lang w:eastAsia="ru-RU"/>
        </w:rPr>
        <w:t xml:space="preserve">, а также в Белоярском, </w:t>
      </w:r>
      <w:proofErr w:type="spellStart"/>
      <w:r w:rsidRPr="00A225A1">
        <w:rPr>
          <w:rFonts w:ascii="Times New Roman" w:eastAsia="Times New Roman" w:hAnsi="Times New Roman" w:cs="Times New Roman"/>
          <w:sz w:val="28"/>
          <w:szCs w:val="28"/>
          <w:lang w:eastAsia="ru-RU"/>
        </w:rPr>
        <w:t>Кондинском</w:t>
      </w:r>
      <w:proofErr w:type="spellEnd"/>
      <w:r w:rsidRPr="00A225A1">
        <w:rPr>
          <w:rFonts w:ascii="Times New Roman" w:eastAsia="Times New Roman" w:hAnsi="Times New Roman" w:cs="Times New Roman"/>
          <w:sz w:val="28"/>
          <w:szCs w:val="28"/>
          <w:lang w:eastAsia="ru-RU"/>
        </w:rPr>
        <w:t>, Нижневартовском и Октябрьском районах – уровень распространенности противоправных деяний в сфере незаконного оборота наркотиков</w:t>
      </w:r>
      <w:r w:rsidRPr="00A225A1">
        <w:rPr>
          <w:rFonts w:ascii="Times New Roman" w:eastAsia="Times New Roman" w:hAnsi="Times New Roman" w:cs="Times New Roman"/>
          <w:i/>
          <w:sz w:val="28"/>
          <w:szCs w:val="28"/>
          <w:lang w:eastAsia="ru-RU"/>
        </w:rPr>
        <w:t xml:space="preserve"> </w:t>
      </w:r>
      <w:r w:rsidRPr="00A225A1">
        <w:rPr>
          <w:rFonts w:ascii="Times New Roman" w:eastAsia="Times New Roman" w:hAnsi="Times New Roman" w:cs="Times New Roman"/>
          <w:sz w:val="28"/>
          <w:szCs w:val="28"/>
          <w:lang w:eastAsia="ru-RU"/>
        </w:rPr>
        <w:t xml:space="preserve">диагностируется как «удовлетворительный». </w:t>
      </w:r>
      <w:r w:rsidRPr="00A225A1">
        <w:rPr>
          <w:rFonts w:ascii="Times New Roman" w:eastAsia="Times New Roman" w:hAnsi="Times New Roman" w:cs="Times New Roman"/>
          <w:sz w:val="28"/>
          <w:szCs w:val="28"/>
          <w:lang w:eastAsia="ru-RU"/>
        </w:rPr>
        <w:tab/>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Подводя итог сравнительному анализу с прошлым отчетным годом, выделим муниципальные образования, достигшие положительной динамики, т.е., перешедшие в более благоприятную группу: г. </w:t>
      </w:r>
      <w:proofErr w:type="spellStart"/>
      <w:r w:rsidRPr="00A225A1">
        <w:rPr>
          <w:rFonts w:ascii="Times New Roman" w:eastAsia="Times New Roman" w:hAnsi="Times New Roman" w:cs="Times New Roman"/>
          <w:sz w:val="28"/>
          <w:szCs w:val="28"/>
          <w:lang w:eastAsia="ru-RU"/>
        </w:rPr>
        <w:t>Нягань</w:t>
      </w:r>
      <w:proofErr w:type="spellEnd"/>
      <w:r w:rsidRPr="00A225A1">
        <w:rPr>
          <w:rFonts w:ascii="Times New Roman" w:eastAsia="Times New Roman" w:hAnsi="Times New Roman" w:cs="Times New Roman"/>
          <w:sz w:val="28"/>
          <w:szCs w:val="28"/>
          <w:lang w:eastAsia="ru-RU"/>
        </w:rPr>
        <w:t xml:space="preserve"> . Белоярский и </w:t>
      </w:r>
      <w:proofErr w:type="spellStart"/>
      <w:r w:rsidRPr="00A225A1">
        <w:rPr>
          <w:rFonts w:ascii="Times New Roman" w:eastAsia="Times New Roman" w:hAnsi="Times New Roman" w:cs="Times New Roman"/>
          <w:sz w:val="28"/>
          <w:szCs w:val="28"/>
          <w:lang w:eastAsia="ru-RU"/>
        </w:rPr>
        <w:t>Кондинский</w:t>
      </w:r>
      <w:proofErr w:type="spellEnd"/>
      <w:r w:rsidRPr="00A225A1">
        <w:rPr>
          <w:rFonts w:ascii="Times New Roman" w:eastAsia="Times New Roman" w:hAnsi="Times New Roman" w:cs="Times New Roman"/>
          <w:sz w:val="28"/>
          <w:szCs w:val="28"/>
          <w:lang w:eastAsia="ru-RU"/>
        </w:rPr>
        <w:t xml:space="preserve"> районы, и те, </w:t>
      </w:r>
      <w:r w:rsidRPr="00145F9B">
        <w:rPr>
          <w:rFonts w:ascii="Times New Roman" w:eastAsia="Times New Roman" w:hAnsi="Times New Roman" w:cs="Times New Roman"/>
          <w:sz w:val="28"/>
          <w:szCs w:val="28"/>
          <w:highlight w:val="yellow"/>
          <w:lang w:eastAsia="ru-RU"/>
        </w:rPr>
        <w:t>где результаты работы ухудшились: в городах</w:t>
      </w:r>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Лангепасе</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Урае</w:t>
      </w:r>
      <w:proofErr w:type="spellEnd"/>
      <w:r w:rsidRPr="00A225A1">
        <w:rPr>
          <w:rFonts w:ascii="Times New Roman" w:eastAsia="Times New Roman" w:hAnsi="Times New Roman" w:cs="Times New Roman"/>
          <w:sz w:val="28"/>
          <w:szCs w:val="28"/>
          <w:lang w:eastAsia="ru-RU"/>
        </w:rPr>
        <w:t xml:space="preserve">, </w:t>
      </w:r>
      <w:proofErr w:type="spellStart"/>
      <w:r w:rsidRPr="00145F9B">
        <w:rPr>
          <w:rFonts w:ascii="Times New Roman" w:eastAsia="Times New Roman" w:hAnsi="Times New Roman" w:cs="Times New Roman"/>
          <w:sz w:val="28"/>
          <w:szCs w:val="28"/>
          <w:highlight w:val="yellow"/>
          <w:lang w:eastAsia="ru-RU"/>
        </w:rPr>
        <w:t>Югорске</w:t>
      </w:r>
      <w:proofErr w:type="spellEnd"/>
      <w:r w:rsidRPr="00145F9B">
        <w:rPr>
          <w:rFonts w:ascii="Times New Roman" w:eastAsia="Times New Roman" w:hAnsi="Times New Roman" w:cs="Times New Roman"/>
          <w:sz w:val="28"/>
          <w:szCs w:val="28"/>
          <w:highlight w:val="yellow"/>
          <w:lang w:eastAsia="ru-RU"/>
        </w:rPr>
        <w:t>,</w:t>
      </w:r>
      <w:r w:rsidRPr="00A225A1">
        <w:rPr>
          <w:rFonts w:ascii="Times New Roman" w:eastAsia="Times New Roman" w:hAnsi="Times New Roman" w:cs="Times New Roman"/>
          <w:sz w:val="28"/>
          <w:szCs w:val="28"/>
          <w:lang w:eastAsia="ru-RU"/>
        </w:rPr>
        <w:t xml:space="preserve"> , Радужном, </w:t>
      </w:r>
      <w:proofErr w:type="spellStart"/>
      <w:r w:rsidRPr="00A225A1">
        <w:rPr>
          <w:rFonts w:ascii="Times New Roman" w:eastAsia="Times New Roman" w:hAnsi="Times New Roman" w:cs="Times New Roman"/>
          <w:sz w:val="28"/>
          <w:szCs w:val="28"/>
          <w:lang w:eastAsia="ru-RU"/>
        </w:rPr>
        <w:t>Мегионе</w:t>
      </w:r>
      <w:proofErr w:type="spellEnd"/>
      <w:r w:rsidRPr="00A225A1">
        <w:rPr>
          <w:rFonts w:ascii="Times New Roman" w:eastAsia="Times New Roman" w:hAnsi="Times New Roman" w:cs="Times New Roman"/>
          <w:sz w:val="28"/>
          <w:szCs w:val="28"/>
          <w:lang w:eastAsia="ru-RU"/>
        </w:rPr>
        <w:t>, а также в Советском и Ханты-Мансийском и Березовском районах.</w:t>
      </w:r>
    </w:p>
    <w:p w:rsidR="00A225A1" w:rsidRPr="00A225A1" w:rsidRDefault="00A225A1" w:rsidP="00A225A1">
      <w:pPr>
        <w:spacing w:after="0"/>
        <w:jc w:val="both"/>
        <w:rPr>
          <w:rFonts w:ascii="Times New Roman" w:eastAsia="Times New Roman" w:hAnsi="Times New Roman" w:cs="Times New Roman"/>
          <w:color w:val="4F81BD"/>
          <w:sz w:val="28"/>
          <w:szCs w:val="28"/>
          <w:lang w:eastAsia="ru-RU"/>
        </w:rPr>
      </w:pPr>
      <w:r w:rsidRPr="00A225A1">
        <w:rPr>
          <w:rFonts w:ascii="Times New Roman" w:eastAsia="Times New Roman" w:hAnsi="Times New Roman" w:cs="Times New Roman"/>
          <w:b/>
          <w:sz w:val="28"/>
          <w:szCs w:val="28"/>
          <w:lang w:eastAsia="ru-RU"/>
        </w:rPr>
        <w:t xml:space="preserve">Б) </w:t>
      </w:r>
      <w:r w:rsidRPr="00145F9B">
        <w:rPr>
          <w:rFonts w:ascii="Times New Roman" w:eastAsia="Times New Roman" w:hAnsi="Times New Roman" w:cs="Times New Roman"/>
          <w:b/>
          <w:i/>
          <w:sz w:val="28"/>
          <w:szCs w:val="28"/>
          <w:highlight w:val="yellow"/>
          <w:lang w:eastAsia="ru-RU"/>
        </w:rPr>
        <w:t>Криминальная пораженность</w:t>
      </w:r>
      <w:r w:rsidRPr="00A225A1">
        <w:rPr>
          <w:rFonts w:ascii="Times New Roman" w:eastAsia="Times New Roman" w:hAnsi="Times New Roman" w:cs="Times New Roman"/>
          <w:sz w:val="28"/>
          <w:szCs w:val="28"/>
          <w:lang w:eastAsia="ru-RU"/>
        </w:rPr>
        <w:t xml:space="preserve"> в 2014 году в Ханты-Мансийском автономном округе – Югре стабилизировалась, перейдя с 4-го  предкризисного уровня в 3-ий - «тяжелое», составляя 122 человека на 100 тысяч населения (в 2013 году - 139,8 на 100 тысяч населения в 2012 году – 139,9).</w:t>
      </w:r>
      <w:r w:rsidRPr="00A225A1">
        <w:rPr>
          <w:rFonts w:ascii="Times New Roman" w:eastAsia="Times New Roman" w:hAnsi="Times New Roman" w:cs="Times New Roman"/>
          <w:color w:val="4F81BD"/>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lastRenderedPageBreak/>
        <w:t xml:space="preserve">Можно выделить муниципальные образования, в которых показатель лучше, чем в целом по округу. Наиболее благоприятная ситуация сложилась в Березовском, </w:t>
      </w:r>
      <w:proofErr w:type="spellStart"/>
      <w:r w:rsidRPr="00A225A1">
        <w:rPr>
          <w:rFonts w:ascii="Times New Roman" w:eastAsia="Times New Roman" w:hAnsi="Times New Roman" w:cs="Times New Roman"/>
          <w:sz w:val="28"/>
          <w:szCs w:val="28"/>
          <w:lang w:eastAsia="ru-RU"/>
        </w:rPr>
        <w:t>Кондинском</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Сургутском</w:t>
      </w:r>
      <w:proofErr w:type="spellEnd"/>
      <w:r w:rsidRPr="00A225A1">
        <w:rPr>
          <w:rFonts w:ascii="Times New Roman" w:eastAsia="Times New Roman" w:hAnsi="Times New Roman" w:cs="Times New Roman"/>
          <w:sz w:val="28"/>
          <w:szCs w:val="28"/>
          <w:lang w:eastAsia="ru-RU"/>
        </w:rPr>
        <w:t xml:space="preserve"> районах – «удовлетворительная оценка». Напряженный уровень характерен для гг. </w:t>
      </w:r>
      <w:proofErr w:type="spellStart"/>
      <w:r w:rsidRPr="00A225A1">
        <w:rPr>
          <w:rFonts w:ascii="Times New Roman" w:eastAsia="Times New Roman" w:hAnsi="Times New Roman" w:cs="Times New Roman"/>
          <w:sz w:val="28"/>
          <w:szCs w:val="28"/>
          <w:lang w:eastAsia="ru-RU"/>
        </w:rPr>
        <w:t>Нягани</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Покачи</w:t>
      </w:r>
      <w:proofErr w:type="spellEnd"/>
      <w:r w:rsidRPr="00A225A1">
        <w:rPr>
          <w:rFonts w:ascii="Times New Roman" w:eastAsia="Times New Roman" w:hAnsi="Times New Roman" w:cs="Times New Roman"/>
          <w:sz w:val="28"/>
          <w:szCs w:val="28"/>
          <w:lang w:eastAsia="ru-RU"/>
        </w:rPr>
        <w:t xml:space="preserve">, Радужного, а также для Белоярского, </w:t>
      </w:r>
      <w:proofErr w:type="spellStart"/>
      <w:r w:rsidRPr="00A225A1">
        <w:rPr>
          <w:rFonts w:ascii="Times New Roman" w:eastAsia="Times New Roman" w:hAnsi="Times New Roman" w:cs="Times New Roman"/>
          <w:sz w:val="28"/>
          <w:szCs w:val="28"/>
          <w:lang w:eastAsia="ru-RU"/>
        </w:rPr>
        <w:t>Нижневартовского</w:t>
      </w:r>
      <w:proofErr w:type="spellEnd"/>
      <w:r w:rsidRPr="00A225A1">
        <w:rPr>
          <w:rFonts w:ascii="Times New Roman" w:eastAsia="Times New Roman" w:hAnsi="Times New Roman" w:cs="Times New Roman"/>
          <w:sz w:val="28"/>
          <w:szCs w:val="28"/>
          <w:lang w:eastAsia="ru-RU"/>
        </w:rPr>
        <w:t xml:space="preserve"> и Октябрьского районов.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145F9B">
        <w:rPr>
          <w:rFonts w:ascii="Times New Roman" w:eastAsia="Times New Roman" w:hAnsi="Times New Roman" w:cs="Times New Roman"/>
          <w:sz w:val="28"/>
          <w:szCs w:val="28"/>
          <w:highlight w:val="yellow"/>
          <w:lang w:eastAsia="ru-RU"/>
        </w:rPr>
        <w:t xml:space="preserve">В ряде муниципальных образований криминальная пораженность хуже, чем в целом по округу: в гг. </w:t>
      </w:r>
      <w:proofErr w:type="spellStart"/>
      <w:r w:rsidRPr="00145F9B">
        <w:rPr>
          <w:rFonts w:ascii="Times New Roman" w:eastAsia="Times New Roman" w:hAnsi="Times New Roman" w:cs="Times New Roman"/>
          <w:sz w:val="28"/>
          <w:szCs w:val="28"/>
          <w:highlight w:val="yellow"/>
          <w:lang w:eastAsia="ru-RU"/>
        </w:rPr>
        <w:t>Югорске</w:t>
      </w:r>
      <w:proofErr w:type="spellEnd"/>
      <w:r w:rsidRPr="00A225A1">
        <w:rPr>
          <w:rFonts w:ascii="Times New Roman" w:eastAsia="Times New Roman" w:hAnsi="Times New Roman" w:cs="Times New Roman"/>
          <w:sz w:val="28"/>
          <w:szCs w:val="28"/>
          <w:lang w:eastAsia="ru-RU"/>
        </w:rPr>
        <w:t xml:space="preserve">, Нефтеюганске – </w:t>
      </w:r>
      <w:r w:rsidRPr="00145F9B">
        <w:rPr>
          <w:rFonts w:ascii="Times New Roman" w:eastAsia="Times New Roman" w:hAnsi="Times New Roman" w:cs="Times New Roman"/>
          <w:sz w:val="28"/>
          <w:szCs w:val="28"/>
          <w:highlight w:val="yellow"/>
          <w:lang w:eastAsia="ru-RU"/>
        </w:rPr>
        <w:t>предкризисный уровень</w:t>
      </w:r>
      <w:r w:rsidRPr="00A225A1">
        <w:rPr>
          <w:rFonts w:ascii="Times New Roman" w:eastAsia="Times New Roman" w:hAnsi="Times New Roman" w:cs="Times New Roman"/>
          <w:sz w:val="28"/>
          <w:szCs w:val="28"/>
          <w:lang w:eastAsia="ru-RU"/>
        </w:rPr>
        <w:t xml:space="preserve">; в гг. </w:t>
      </w:r>
      <w:proofErr w:type="spellStart"/>
      <w:r w:rsidRPr="00A225A1">
        <w:rPr>
          <w:rFonts w:ascii="Times New Roman" w:eastAsia="Times New Roman" w:hAnsi="Times New Roman" w:cs="Times New Roman"/>
          <w:sz w:val="28"/>
          <w:szCs w:val="28"/>
          <w:lang w:eastAsia="ru-RU"/>
        </w:rPr>
        <w:t>Мегионе</w:t>
      </w:r>
      <w:proofErr w:type="spellEnd"/>
      <w:r w:rsidRPr="00A225A1">
        <w:rPr>
          <w:rFonts w:ascii="Times New Roman" w:eastAsia="Times New Roman" w:hAnsi="Times New Roman" w:cs="Times New Roman"/>
          <w:sz w:val="28"/>
          <w:szCs w:val="28"/>
          <w:lang w:eastAsia="ru-RU"/>
        </w:rPr>
        <w:t xml:space="preserve">, Нижневартовске, </w:t>
      </w:r>
      <w:proofErr w:type="spellStart"/>
      <w:r w:rsidRPr="00A225A1">
        <w:rPr>
          <w:rFonts w:ascii="Times New Roman" w:eastAsia="Times New Roman" w:hAnsi="Times New Roman" w:cs="Times New Roman"/>
          <w:sz w:val="28"/>
          <w:szCs w:val="28"/>
          <w:lang w:eastAsia="ru-RU"/>
        </w:rPr>
        <w:t>Урае</w:t>
      </w:r>
      <w:proofErr w:type="spellEnd"/>
      <w:r w:rsidRPr="00A225A1">
        <w:rPr>
          <w:rFonts w:ascii="Times New Roman" w:eastAsia="Times New Roman" w:hAnsi="Times New Roman" w:cs="Times New Roman"/>
          <w:sz w:val="28"/>
          <w:szCs w:val="28"/>
          <w:lang w:eastAsia="ru-RU"/>
        </w:rPr>
        <w:t xml:space="preserve"> – кризисный уровень.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остальных муниципальных образованиях (??  )уровень криминальной пораженности находится в той же группе, что и округ в целом – «тяжёлое».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Сравнительный анализ работы 2013 и 2014 годов, позволил выявить муниципальные образования, демонстрирующие позитивную динамику:  гг. Когалым, </w:t>
      </w:r>
      <w:proofErr w:type="spellStart"/>
      <w:r w:rsidRPr="00A225A1">
        <w:rPr>
          <w:rFonts w:ascii="Times New Roman" w:eastAsia="Times New Roman" w:hAnsi="Times New Roman" w:cs="Times New Roman"/>
          <w:sz w:val="28"/>
          <w:szCs w:val="28"/>
          <w:lang w:eastAsia="ru-RU"/>
        </w:rPr>
        <w:t>Лангепас</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Пытьях</w:t>
      </w:r>
      <w:proofErr w:type="spellEnd"/>
      <w:r w:rsidRPr="00A225A1">
        <w:rPr>
          <w:rFonts w:ascii="Times New Roman" w:eastAsia="Times New Roman" w:hAnsi="Times New Roman" w:cs="Times New Roman"/>
          <w:sz w:val="28"/>
          <w:szCs w:val="28"/>
          <w:lang w:eastAsia="ru-RU"/>
        </w:rPr>
        <w:t xml:space="preserve">, Сургут, Нефтеюганск, Ханты-Мансийск, </w:t>
      </w:r>
      <w:proofErr w:type="spellStart"/>
      <w:r w:rsidRPr="00A225A1">
        <w:rPr>
          <w:rFonts w:ascii="Times New Roman" w:eastAsia="Times New Roman" w:hAnsi="Times New Roman" w:cs="Times New Roman"/>
          <w:sz w:val="28"/>
          <w:szCs w:val="28"/>
          <w:lang w:eastAsia="ru-RU"/>
        </w:rPr>
        <w:t>Нефтеюганский</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Сургутский</w:t>
      </w:r>
      <w:proofErr w:type="spellEnd"/>
      <w:r w:rsidRPr="00A225A1">
        <w:rPr>
          <w:rFonts w:ascii="Times New Roman" w:eastAsia="Times New Roman" w:hAnsi="Times New Roman" w:cs="Times New Roman"/>
          <w:sz w:val="28"/>
          <w:szCs w:val="28"/>
          <w:lang w:eastAsia="ru-RU"/>
        </w:rPr>
        <w:t>, и Ханты-Мансийский районы.</w:t>
      </w:r>
      <w:r w:rsidRPr="00A225A1">
        <w:rPr>
          <w:rFonts w:ascii="Times New Roman" w:eastAsia="Times New Roman" w:hAnsi="Times New Roman" w:cs="Times New Roman"/>
          <w:color w:val="FF0000"/>
          <w:sz w:val="28"/>
          <w:szCs w:val="28"/>
          <w:lang w:eastAsia="ru-RU"/>
        </w:rPr>
        <w:t xml:space="preserve"> </w:t>
      </w:r>
      <w:r w:rsidRPr="00A225A1">
        <w:rPr>
          <w:rFonts w:ascii="Times New Roman" w:eastAsia="Times New Roman" w:hAnsi="Times New Roman" w:cs="Times New Roman"/>
          <w:sz w:val="28"/>
          <w:szCs w:val="28"/>
          <w:lang w:eastAsia="ru-RU"/>
        </w:rPr>
        <w:t xml:space="preserve">Негативная динамика выявлена в городах </w:t>
      </w:r>
      <w:proofErr w:type="spellStart"/>
      <w:r w:rsidRPr="00A225A1">
        <w:rPr>
          <w:rFonts w:ascii="Times New Roman" w:eastAsia="Times New Roman" w:hAnsi="Times New Roman" w:cs="Times New Roman"/>
          <w:sz w:val="28"/>
          <w:szCs w:val="28"/>
          <w:lang w:eastAsia="ru-RU"/>
        </w:rPr>
        <w:t>Югорске</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Мегионе</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Покачах</w:t>
      </w:r>
      <w:proofErr w:type="spellEnd"/>
      <w:r w:rsidRPr="00A225A1">
        <w:rPr>
          <w:rFonts w:ascii="Times New Roman" w:eastAsia="Times New Roman" w:hAnsi="Times New Roman" w:cs="Times New Roman"/>
          <w:sz w:val="28"/>
          <w:szCs w:val="28"/>
          <w:lang w:eastAsia="ru-RU"/>
        </w:rPr>
        <w:t xml:space="preserve">, Радужном,  Белоярском районе. </w:t>
      </w:r>
    </w:p>
    <w:p w:rsidR="00A225A1" w:rsidRPr="00A225A1" w:rsidRDefault="00A225A1" w:rsidP="00A225A1">
      <w:pPr>
        <w:spacing w:after="0"/>
        <w:jc w:val="both"/>
        <w:rPr>
          <w:rFonts w:ascii="Times New Roman" w:eastAsia="Times New Roman" w:hAnsi="Times New Roman" w:cs="Times New Roman"/>
          <w:color w:val="4F81BD"/>
          <w:sz w:val="28"/>
          <w:szCs w:val="28"/>
          <w:lang w:eastAsia="ru-RU"/>
        </w:rPr>
      </w:pPr>
      <w:r w:rsidRPr="00A225A1">
        <w:rPr>
          <w:rFonts w:ascii="Times New Roman" w:eastAsia="Times New Roman" w:hAnsi="Times New Roman" w:cs="Times New Roman"/>
          <w:b/>
          <w:sz w:val="28"/>
          <w:szCs w:val="28"/>
          <w:lang w:eastAsia="ru-RU"/>
        </w:rPr>
        <w:t xml:space="preserve">В) </w:t>
      </w:r>
      <w:r w:rsidRPr="00A225A1">
        <w:rPr>
          <w:rFonts w:ascii="Times New Roman" w:eastAsia="Times New Roman" w:hAnsi="Times New Roman" w:cs="Times New Roman"/>
          <w:sz w:val="28"/>
          <w:szCs w:val="28"/>
          <w:lang w:eastAsia="ru-RU"/>
        </w:rPr>
        <w:t xml:space="preserve">За последние три года планомерно увеличивается </w:t>
      </w:r>
      <w:r w:rsidRPr="00A225A1">
        <w:rPr>
          <w:rFonts w:ascii="Times New Roman" w:eastAsia="Times New Roman" w:hAnsi="Times New Roman" w:cs="Times New Roman"/>
          <w:b/>
          <w:i/>
          <w:sz w:val="28"/>
          <w:szCs w:val="28"/>
          <w:lang w:eastAsia="ru-RU"/>
        </w:rPr>
        <w:t xml:space="preserve">«удельный вес </w:t>
      </w:r>
      <w:proofErr w:type="spellStart"/>
      <w:r w:rsidRPr="00A225A1">
        <w:rPr>
          <w:rFonts w:ascii="Times New Roman" w:eastAsia="Times New Roman" w:hAnsi="Times New Roman" w:cs="Times New Roman"/>
          <w:b/>
          <w:i/>
          <w:sz w:val="28"/>
          <w:szCs w:val="28"/>
          <w:lang w:eastAsia="ru-RU"/>
        </w:rPr>
        <w:t>наркопреступлений</w:t>
      </w:r>
      <w:proofErr w:type="spellEnd"/>
      <w:r w:rsidRPr="00A225A1">
        <w:rPr>
          <w:rFonts w:ascii="Times New Roman" w:eastAsia="Times New Roman" w:hAnsi="Times New Roman" w:cs="Times New Roman"/>
          <w:b/>
          <w:i/>
          <w:sz w:val="28"/>
          <w:szCs w:val="28"/>
          <w:lang w:eastAsia="ru-RU"/>
        </w:rPr>
        <w:t xml:space="preserve"> в общем количестве зарегистрированных преступных деяний» </w:t>
      </w:r>
      <w:r w:rsidRPr="00A225A1">
        <w:rPr>
          <w:rFonts w:ascii="Times New Roman" w:eastAsia="Times New Roman" w:hAnsi="Times New Roman" w:cs="Times New Roman"/>
          <w:sz w:val="28"/>
          <w:szCs w:val="28"/>
          <w:lang w:eastAsia="ru-RU"/>
        </w:rPr>
        <w:t xml:space="preserve">и в 2014 году достиг кризисного уровня: если  в 2013 годы он ограничивался 14,2%, а в 2012 году был еще меньше - 12,3% - предкризисный уровень, то в 2014 году составил 15,8 %.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Тем не менее, в ряде муниципальных образований ситуация более стабильна. Уровень данного показателя остался на прежнем предкризисном уровне в гг. </w:t>
      </w:r>
      <w:proofErr w:type="spellStart"/>
      <w:r w:rsidRPr="00A225A1">
        <w:rPr>
          <w:rFonts w:ascii="Times New Roman" w:eastAsia="Times New Roman" w:hAnsi="Times New Roman" w:cs="Times New Roman"/>
          <w:sz w:val="28"/>
          <w:szCs w:val="28"/>
          <w:lang w:eastAsia="ru-RU"/>
        </w:rPr>
        <w:t>Нягани</w:t>
      </w:r>
      <w:proofErr w:type="spellEnd"/>
      <w:r w:rsidRPr="00A225A1">
        <w:rPr>
          <w:rFonts w:ascii="Times New Roman" w:eastAsia="Times New Roman" w:hAnsi="Times New Roman" w:cs="Times New Roman"/>
          <w:sz w:val="28"/>
          <w:szCs w:val="28"/>
          <w:lang w:eastAsia="ru-RU"/>
        </w:rPr>
        <w:t xml:space="preserve">, Ханты-Мансийске и Ханты-Мансийском районе. В группе «тяжелое состояние» состоят: г. </w:t>
      </w:r>
      <w:proofErr w:type="spellStart"/>
      <w:r w:rsidRPr="00A225A1">
        <w:rPr>
          <w:rFonts w:ascii="Times New Roman" w:eastAsia="Times New Roman" w:hAnsi="Times New Roman" w:cs="Times New Roman"/>
          <w:sz w:val="28"/>
          <w:szCs w:val="28"/>
          <w:lang w:eastAsia="ru-RU"/>
        </w:rPr>
        <w:t>Покачи</w:t>
      </w:r>
      <w:proofErr w:type="spellEnd"/>
      <w:r w:rsidRPr="00A225A1">
        <w:rPr>
          <w:rFonts w:ascii="Times New Roman" w:eastAsia="Times New Roman" w:hAnsi="Times New Roman" w:cs="Times New Roman"/>
          <w:sz w:val="28"/>
          <w:szCs w:val="28"/>
          <w:lang w:eastAsia="ru-RU"/>
        </w:rPr>
        <w:t xml:space="preserve">, Белоярский, </w:t>
      </w:r>
      <w:proofErr w:type="spellStart"/>
      <w:r w:rsidRPr="00A225A1">
        <w:rPr>
          <w:rFonts w:ascii="Times New Roman" w:eastAsia="Times New Roman" w:hAnsi="Times New Roman" w:cs="Times New Roman"/>
          <w:sz w:val="28"/>
          <w:szCs w:val="28"/>
          <w:lang w:eastAsia="ru-RU"/>
        </w:rPr>
        <w:t>Нефтеюганский</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Кондинский</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Сургутский</w:t>
      </w:r>
      <w:proofErr w:type="spellEnd"/>
      <w:r w:rsidRPr="00A225A1">
        <w:rPr>
          <w:rFonts w:ascii="Times New Roman" w:eastAsia="Times New Roman" w:hAnsi="Times New Roman" w:cs="Times New Roman"/>
          <w:sz w:val="28"/>
          <w:szCs w:val="28"/>
          <w:lang w:eastAsia="ru-RU"/>
        </w:rPr>
        <w:t xml:space="preserve">, Октябрьский, Советский районы. Самая благополучная ситуация сложилась в Березовском и Нижневартовском  районах.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sz w:val="28"/>
          <w:szCs w:val="28"/>
          <w:lang w:eastAsia="ru-RU"/>
        </w:rPr>
        <w:t>Г</w:t>
      </w:r>
      <w:r w:rsidRPr="00145F9B">
        <w:rPr>
          <w:rFonts w:ascii="Times New Roman" w:eastAsia="Times New Roman" w:hAnsi="Times New Roman" w:cs="Times New Roman"/>
          <w:b/>
          <w:sz w:val="28"/>
          <w:szCs w:val="28"/>
          <w:highlight w:val="yellow"/>
          <w:lang w:eastAsia="ru-RU"/>
        </w:rPr>
        <w:t xml:space="preserve">) </w:t>
      </w:r>
      <w:r w:rsidRPr="00145F9B">
        <w:rPr>
          <w:rFonts w:ascii="Times New Roman" w:eastAsia="Times New Roman" w:hAnsi="Times New Roman" w:cs="Times New Roman"/>
          <w:sz w:val="28"/>
          <w:szCs w:val="28"/>
          <w:highlight w:val="yellow"/>
          <w:lang w:eastAsia="ru-RU"/>
        </w:rPr>
        <w:t>Показатель</w:t>
      </w:r>
      <w:r w:rsidRPr="00145F9B">
        <w:rPr>
          <w:rFonts w:ascii="Times New Roman" w:eastAsia="Times New Roman" w:hAnsi="Times New Roman" w:cs="Times New Roman"/>
          <w:b/>
          <w:sz w:val="28"/>
          <w:szCs w:val="28"/>
          <w:highlight w:val="yellow"/>
          <w:lang w:eastAsia="ru-RU"/>
        </w:rPr>
        <w:t xml:space="preserve"> </w:t>
      </w:r>
      <w:r w:rsidRPr="00145F9B">
        <w:rPr>
          <w:rFonts w:ascii="Times New Roman" w:eastAsia="Times New Roman" w:hAnsi="Times New Roman" w:cs="Times New Roman"/>
          <w:b/>
          <w:i/>
          <w:sz w:val="28"/>
          <w:szCs w:val="28"/>
          <w:highlight w:val="yellow"/>
          <w:lang w:eastAsia="ru-RU"/>
        </w:rPr>
        <w:t xml:space="preserve">«удельный вес лиц, осужденных за совершение </w:t>
      </w:r>
      <w:proofErr w:type="spellStart"/>
      <w:r w:rsidRPr="00145F9B">
        <w:rPr>
          <w:rFonts w:ascii="Times New Roman" w:eastAsia="Times New Roman" w:hAnsi="Times New Roman" w:cs="Times New Roman"/>
          <w:b/>
          <w:i/>
          <w:sz w:val="28"/>
          <w:szCs w:val="28"/>
          <w:highlight w:val="yellow"/>
          <w:lang w:eastAsia="ru-RU"/>
        </w:rPr>
        <w:t>наркопреступлений</w:t>
      </w:r>
      <w:proofErr w:type="spellEnd"/>
      <w:r w:rsidRPr="00145F9B">
        <w:rPr>
          <w:rFonts w:ascii="Times New Roman" w:eastAsia="Times New Roman" w:hAnsi="Times New Roman" w:cs="Times New Roman"/>
          <w:b/>
          <w:i/>
          <w:sz w:val="28"/>
          <w:szCs w:val="28"/>
          <w:highlight w:val="yellow"/>
          <w:lang w:eastAsia="ru-RU"/>
        </w:rPr>
        <w:t xml:space="preserve"> в общем числе осужденных»</w:t>
      </w:r>
      <w:r w:rsidRPr="00A225A1">
        <w:rPr>
          <w:rFonts w:ascii="Times New Roman" w:eastAsia="Times New Roman" w:hAnsi="Times New Roman" w:cs="Times New Roman"/>
          <w:b/>
          <w:sz w:val="28"/>
          <w:szCs w:val="28"/>
          <w:lang w:eastAsia="ru-RU"/>
        </w:rPr>
        <w:t xml:space="preserve"> </w:t>
      </w:r>
      <w:r w:rsidRPr="00A225A1">
        <w:rPr>
          <w:rFonts w:ascii="Times New Roman" w:eastAsia="Times New Roman" w:hAnsi="Times New Roman" w:cs="Times New Roman"/>
          <w:sz w:val="28"/>
          <w:szCs w:val="28"/>
          <w:lang w:eastAsia="ru-RU"/>
        </w:rPr>
        <w:t>несколько стабилизировался, снизившись с 27,6 % в 2013 году до 22,2 % в 2014 году, перейдя, тем самым, с кризисного на предкризисный уровень.</w:t>
      </w:r>
      <w:r w:rsidRPr="00A225A1">
        <w:rPr>
          <w:rFonts w:ascii="Times New Roman" w:eastAsia="Times New Roman" w:hAnsi="Times New Roman" w:cs="Times New Roman"/>
          <w:i/>
          <w:sz w:val="28"/>
          <w:szCs w:val="28"/>
          <w:lang w:eastAsia="ru-RU"/>
        </w:rPr>
        <w:t xml:space="preserve"> </w:t>
      </w:r>
      <w:r w:rsidRPr="00A225A1">
        <w:rPr>
          <w:rFonts w:ascii="Times New Roman" w:eastAsia="Times New Roman" w:hAnsi="Times New Roman" w:cs="Times New Roman"/>
          <w:sz w:val="28"/>
          <w:szCs w:val="28"/>
          <w:lang w:eastAsia="ru-RU"/>
        </w:rPr>
        <w:t xml:space="preserve">В трех  муниципальных образованиях данный показатель </w:t>
      </w:r>
      <w:r w:rsidRPr="00145F9B">
        <w:rPr>
          <w:rFonts w:ascii="Times New Roman" w:eastAsia="Times New Roman" w:hAnsi="Times New Roman" w:cs="Times New Roman"/>
          <w:sz w:val="28"/>
          <w:szCs w:val="28"/>
          <w:highlight w:val="yellow"/>
          <w:lang w:eastAsia="ru-RU"/>
        </w:rPr>
        <w:t>остался на прежнем кризисном уровне:</w:t>
      </w:r>
      <w:r w:rsidRPr="00A225A1">
        <w:rPr>
          <w:rFonts w:ascii="Times New Roman" w:eastAsia="Times New Roman" w:hAnsi="Times New Roman" w:cs="Times New Roman"/>
          <w:sz w:val="28"/>
          <w:szCs w:val="28"/>
          <w:lang w:eastAsia="ru-RU"/>
        </w:rPr>
        <w:t xml:space="preserve"> в гг. Нефтеюганске, Нижневартовске и </w:t>
      </w:r>
      <w:proofErr w:type="spellStart"/>
      <w:r w:rsidRPr="00145F9B">
        <w:rPr>
          <w:rFonts w:ascii="Times New Roman" w:eastAsia="Times New Roman" w:hAnsi="Times New Roman" w:cs="Times New Roman"/>
          <w:sz w:val="28"/>
          <w:szCs w:val="28"/>
          <w:highlight w:val="yellow"/>
          <w:lang w:eastAsia="ru-RU"/>
        </w:rPr>
        <w:t>Югорске</w:t>
      </w:r>
      <w:proofErr w:type="spellEnd"/>
      <w:r w:rsidRPr="00145F9B">
        <w:rPr>
          <w:rFonts w:ascii="Times New Roman" w:eastAsia="Times New Roman" w:hAnsi="Times New Roman" w:cs="Times New Roman"/>
          <w:sz w:val="28"/>
          <w:szCs w:val="28"/>
          <w:highlight w:val="yellow"/>
          <w:lang w:eastAsia="ru-RU"/>
        </w:rPr>
        <w:t>.</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то же время выделим муниципальные образования, где результаты работы в этом направлении более позитивны. Березовский и </w:t>
      </w:r>
      <w:proofErr w:type="spellStart"/>
      <w:r w:rsidRPr="00A225A1">
        <w:rPr>
          <w:rFonts w:ascii="Times New Roman" w:eastAsia="Times New Roman" w:hAnsi="Times New Roman" w:cs="Times New Roman"/>
          <w:sz w:val="28"/>
          <w:szCs w:val="28"/>
          <w:lang w:eastAsia="ru-RU"/>
        </w:rPr>
        <w:t>Нефтеюганский</w:t>
      </w:r>
      <w:proofErr w:type="spellEnd"/>
      <w:r w:rsidRPr="00A225A1">
        <w:rPr>
          <w:rFonts w:ascii="Times New Roman" w:eastAsia="Times New Roman" w:hAnsi="Times New Roman" w:cs="Times New Roman"/>
          <w:sz w:val="28"/>
          <w:szCs w:val="28"/>
          <w:lang w:eastAsia="ru-RU"/>
        </w:rPr>
        <w:t xml:space="preserve"> районы находятся в самом выгодном положении, относясь к группе, где «удовлетворительное» состояние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Нижневартовский</w:t>
      </w:r>
      <w:proofErr w:type="spellEnd"/>
      <w:r w:rsidRPr="00A225A1">
        <w:rPr>
          <w:rFonts w:ascii="Times New Roman" w:eastAsia="Times New Roman" w:hAnsi="Times New Roman" w:cs="Times New Roman"/>
          <w:sz w:val="28"/>
          <w:szCs w:val="28"/>
          <w:lang w:eastAsia="ru-RU"/>
        </w:rPr>
        <w:t xml:space="preserve"> и </w:t>
      </w:r>
      <w:proofErr w:type="spellStart"/>
      <w:r w:rsidRPr="00A225A1">
        <w:rPr>
          <w:rFonts w:ascii="Times New Roman" w:eastAsia="Times New Roman" w:hAnsi="Times New Roman" w:cs="Times New Roman"/>
          <w:sz w:val="28"/>
          <w:szCs w:val="28"/>
          <w:lang w:eastAsia="ru-RU"/>
        </w:rPr>
        <w:t>Кондинский</w:t>
      </w:r>
      <w:proofErr w:type="spellEnd"/>
      <w:r w:rsidRPr="00A225A1">
        <w:rPr>
          <w:rFonts w:ascii="Times New Roman" w:eastAsia="Times New Roman" w:hAnsi="Times New Roman" w:cs="Times New Roman"/>
          <w:sz w:val="28"/>
          <w:szCs w:val="28"/>
          <w:lang w:eastAsia="ru-RU"/>
        </w:rPr>
        <w:t xml:space="preserve"> районы находятся в следующей по рейтингу группе – здесь </w:t>
      </w:r>
      <w:r w:rsidRPr="00A225A1">
        <w:rPr>
          <w:rFonts w:ascii="Times New Roman" w:eastAsia="Times New Roman" w:hAnsi="Times New Roman" w:cs="Times New Roman"/>
          <w:sz w:val="28"/>
          <w:szCs w:val="28"/>
          <w:lang w:eastAsia="ru-RU"/>
        </w:rPr>
        <w:lastRenderedPageBreak/>
        <w:t xml:space="preserve">«напряженная» ситуация. В городах </w:t>
      </w:r>
      <w:proofErr w:type="spellStart"/>
      <w:r w:rsidRPr="00A225A1">
        <w:rPr>
          <w:rFonts w:ascii="Times New Roman" w:eastAsia="Times New Roman" w:hAnsi="Times New Roman" w:cs="Times New Roman"/>
          <w:sz w:val="28"/>
          <w:szCs w:val="28"/>
          <w:lang w:eastAsia="ru-RU"/>
        </w:rPr>
        <w:t>Покачи</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Нягани</w:t>
      </w:r>
      <w:proofErr w:type="spellEnd"/>
      <w:r w:rsidRPr="00A225A1">
        <w:rPr>
          <w:rFonts w:ascii="Times New Roman" w:eastAsia="Times New Roman" w:hAnsi="Times New Roman" w:cs="Times New Roman"/>
          <w:sz w:val="28"/>
          <w:szCs w:val="28"/>
          <w:lang w:eastAsia="ru-RU"/>
        </w:rPr>
        <w:t xml:space="preserve">, Радужном, </w:t>
      </w:r>
      <w:proofErr w:type="spellStart"/>
      <w:r w:rsidRPr="00A225A1">
        <w:rPr>
          <w:rFonts w:ascii="Times New Roman" w:eastAsia="Times New Roman" w:hAnsi="Times New Roman" w:cs="Times New Roman"/>
          <w:sz w:val="28"/>
          <w:szCs w:val="28"/>
          <w:lang w:eastAsia="ru-RU"/>
        </w:rPr>
        <w:t>Урае</w:t>
      </w:r>
      <w:proofErr w:type="spellEnd"/>
      <w:r w:rsidRPr="00A225A1">
        <w:rPr>
          <w:rFonts w:ascii="Times New Roman" w:eastAsia="Times New Roman" w:hAnsi="Times New Roman" w:cs="Times New Roman"/>
          <w:sz w:val="28"/>
          <w:szCs w:val="28"/>
          <w:lang w:eastAsia="ru-RU"/>
        </w:rPr>
        <w:t xml:space="preserve">, в Белоярском, Октябрьском, Советском районах ситуацию следует характеризовать как «тяжелую». </w:t>
      </w:r>
    </w:p>
    <w:p w:rsidR="00A225A1" w:rsidRPr="00A225A1" w:rsidRDefault="00A225A1" w:rsidP="00A225A1">
      <w:pPr>
        <w:spacing w:after="0"/>
        <w:jc w:val="both"/>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t xml:space="preserve">Д) </w:t>
      </w:r>
      <w:r w:rsidRPr="00145F9B">
        <w:rPr>
          <w:rFonts w:ascii="Times New Roman" w:eastAsia="Times New Roman" w:hAnsi="Times New Roman" w:cs="Times New Roman"/>
          <w:sz w:val="28"/>
          <w:szCs w:val="28"/>
          <w:highlight w:val="yellow"/>
          <w:lang w:eastAsia="ru-RU"/>
        </w:rPr>
        <w:t xml:space="preserve">При оценке </w:t>
      </w:r>
      <w:r w:rsidRPr="00145F9B">
        <w:rPr>
          <w:rFonts w:ascii="Times New Roman" w:eastAsia="Times New Roman" w:hAnsi="Times New Roman" w:cs="Times New Roman"/>
          <w:b/>
          <w:i/>
          <w:sz w:val="28"/>
          <w:szCs w:val="28"/>
          <w:highlight w:val="yellow"/>
          <w:lang w:eastAsia="ru-RU"/>
        </w:rPr>
        <w:t xml:space="preserve">удельного веса молодежи в общем числе лиц, осужденных за совершение </w:t>
      </w:r>
      <w:proofErr w:type="spellStart"/>
      <w:r w:rsidRPr="00145F9B">
        <w:rPr>
          <w:rFonts w:ascii="Times New Roman" w:eastAsia="Times New Roman" w:hAnsi="Times New Roman" w:cs="Times New Roman"/>
          <w:b/>
          <w:i/>
          <w:sz w:val="28"/>
          <w:szCs w:val="28"/>
          <w:highlight w:val="yellow"/>
          <w:lang w:eastAsia="ru-RU"/>
        </w:rPr>
        <w:t>наркопреступлений</w:t>
      </w:r>
      <w:proofErr w:type="spellEnd"/>
      <w:r w:rsidRPr="00145F9B">
        <w:rPr>
          <w:rFonts w:ascii="Times New Roman" w:eastAsia="Times New Roman" w:hAnsi="Times New Roman" w:cs="Times New Roman"/>
          <w:b/>
          <w:sz w:val="28"/>
          <w:szCs w:val="28"/>
          <w:highlight w:val="yellow"/>
          <w:lang w:eastAsia="ru-RU"/>
        </w:rPr>
        <w:t xml:space="preserve"> </w:t>
      </w:r>
      <w:r w:rsidRPr="00145F9B">
        <w:rPr>
          <w:rFonts w:ascii="Times New Roman" w:eastAsia="Times New Roman" w:hAnsi="Times New Roman" w:cs="Times New Roman"/>
          <w:sz w:val="28"/>
          <w:szCs w:val="28"/>
          <w:highlight w:val="yellow"/>
          <w:lang w:eastAsia="ru-RU"/>
        </w:rPr>
        <w:t>в</w:t>
      </w:r>
      <w:r w:rsidRPr="00A225A1">
        <w:rPr>
          <w:rFonts w:ascii="Times New Roman" w:eastAsia="Times New Roman" w:hAnsi="Times New Roman" w:cs="Times New Roman"/>
          <w:sz w:val="28"/>
          <w:szCs w:val="28"/>
          <w:lang w:eastAsia="ru-RU"/>
        </w:rPr>
        <w:t xml:space="preserve"> 2014 году сохраняется все тот же предкризисный уровень. Еще в 2013 году этот показатель на треть вырос до 62,1 % и на сегодняшний день держится на уровне 61 %. Анализ данного показателя подтверждает тенденцию доминирования молодежи на рынке </w:t>
      </w:r>
      <w:proofErr w:type="spellStart"/>
      <w:r w:rsidRPr="00A225A1">
        <w:rPr>
          <w:rFonts w:ascii="Times New Roman" w:eastAsia="Times New Roman" w:hAnsi="Times New Roman" w:cs="Times New Roman"/>
          <w:sz w:val="28"/>
          <w:szCs w:val="28"/>
          <w:lang w:eastAsia="ru-RU"/>
        </w:rPr>
        <w:t>наркопотребителей</w:t>
      </w:r>
      <w:proofErr w:type="spellEnd"/>
      <w:r w:rsidRPr="00A225A1">
        <w:rPr>
          <w:rFonts w:ascii="Times New Roman" w:eastAsia="Times New Roman" w:hAnsi="Times New Roman" w:cs="Times New Roman"/>
          <w:sz w:val="28"/>
          <w:szCs w:val="28"/>
          <w:lang w:eastAsia="ru-RU"/>
        </w:rPr>
        <w:t xml:space="preserve">, в том числе и осужденных за совершения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w:t>
      </w:r>
      <w:r w:rsidRPr="00A225A1">
        <w:rPr>
          <w:rFonts w:ascii="Times New Roman" w:eastAsia="Times New Roman" w:hAnsi="Times New Roman" w:cs="Times New Roman"/>
          <w:b/>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большинстве муниципальных образований ситуация сохраняется на уровне окружного, однако в г. </w:t>
      </w:r>
      <w:proofErr w:type="spellStart"/>
      <w:r w:rsidRPr="00A225A1">
        <w:rPr>
          <w:rFonts w:ascii="Times New Roman" w:eastAsia="Times New Roman" w:hAnsi="Times New Roman" w:cs="Times New Roman"/>
          <w:sz w:val="28"/>
          <w:szCs w:val="28"/>
          <w:lang w:eastAsia="ru-RU"/>
        </w:rPr>
        <w:t>Нягани</w:t>
      </w:r>
      <w:proofErr w:type="spellEnd"/>
      <w:r w:rsidRPr="00A225A1">
        <w:rPr>
          <w:rFonts w:ascii="Times New Roman" w:eastAsia="Times New Roman" w:hAnsi="Times New Roman" w:cs="Times New Roman"/>
          <w:sz w:val="28"/>
          <w:szCs w:val="28"/>
          <w:lang w:eastAsia="ru-RU"/>
        </w:rPr>
        <w:t xml:space="preserve"> удельный вес молодежи в общем числе осужденных за совершение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даже выше – 79,1 %.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Наблюдается вполне объяснимая закономерность: в тех муниципальных образованиях, где ниже окружного удельный вес осужденных за </w:t>
      </w:r>
      <w:proofErr w:type="spellStart"/>
      <w:r w:rsidRPr="00A225A1">
        <w:rPr>
          <w:rFonts w:ascii="Times New Roman" w:eastAsia="Times New Roman" w:hAnsi="Times New Roman" w:cs="Times New Roman"/>
          <w:sz w:val="28"/>
          <w:szCs w:val="28"/>
          <w:lang w:eastAsia="ru-RU"/>
        </w:rPr>
        <w:t>наркопреступления</w:t>
      </w:r>
      <w:proofErr w:type="spellEnd"/>
      <w:r w:rsidRPr="00A225A1">
        <w:rPr>
          <w:rFonts w:ascii="Times New Roman" w:eastAsia="Times New Roman" w:hAnsi="Times New Roman" w:cs="Times New Roman"/>
          <w:sz w:val="28"/>
          <w:szCs w:val="28"/>
          <w:lang w:eastAsia="ru-RU"/>
        </w:rPr>
        <w:t xml:space="preserve">,  удельный вес молодежи в общем числе лиц, осужденных за совершение </w:t>
      </w:r>
      <w:proofErr w:type="spellStart"/>
      <w:r w:rsidRPr="00A225A1">
        <w:rPr>
          <w:rFonts w:ascii="Times New Roman" w:eastAsia="Times New Roman" w:hAnsi="Times New Roman" w:cs="Times New Roman"/>
          <w:sz w:val="28"/>
          <w:szCs w:val="28"/>
          <w:lang w:eastAsia="ru-RU"/>
        </w:rPr>
        <w:t>наркопреступлений</w:t>
      </w:r>
      <w:proofErr w:type="spellEnd"/>
      <w:r w:rsidRPr="00A225A1">
        <w:rPr>
          <w:rFonts w:ascii="Times New Roman" w:eastAsia="Times New Roman" w:hAnsi="Times New Roman" w:cs="Times New Roman"/>
          <w:sz w:val="28"/>
          <w:szCs w:val="28"/>
          <w:lang w:eastAsia="ru-RU"/>
        </w:rPr>
        <w:t xml:space="preserve"> также невелик. Минимальный показатель в Березовском и Нефтеюганском районах – 0 %. </w:t>
      </w:r>
    </w:p>
    <w:p w:rsidR="00A225A1" w:rsidRPr="00A225A1" w:rsidRDefault="00A225A1" w:rsidP="00A225A1">
      <w:pPr>
        <w:spacing w:after="0"/>
        <w:jc w:val="both"/>
        <w:rPr>
          <w:rFonts w:ascii="Times New Roman" w:eastAsia="Times New Roman" w:hAnsi="Times New Roman" w:cs="Times New Roman"/>
          <w:color w:val="4F81BD"/>
          <w:sz w:val="28"/>
          <w:szCs w:val="28"/>
          <w:lang w:eastAsia="ru-RU"/>
        </w:rPr>
      </w:pPr>
      <w:r w:rsidRPr="00A225A1">
        <w:rPr>
          <w:rFonts w:ascii="Times New Roman" w:eastAsia="Times New Roman" w:hAnsi="Times New Roman" w:cs="Times New Roman"/>
          <w:sz w:val="28"/>
          <w:szCs w:val="28"/>
          <w:lang w:eastAsia="ru-RU"/>
        </w:rPr>
        <w:t xml:space="preserve">2.Согласно изменениям в методике, значение параметра </w:t>
      </w:r>
      <w:r w:rsidRPr="00145F9B">
        <w:rPr>
          <w:rFonts w:ascii="Times New Roman" w:eastAsia="Times New Roman" w:hAnsi="Times New Roman" w:cs="Times New Roman"/>
          <w:b/>
          <w:i/>
          <w:sz w:val="28"/>
          <w:szCs w:val="28"/>
          <w:highlight w:val="yellow"/>
          <w:lang w:eastAsia="ru-RU"/>
        </w:rPr>
        <w:t xml:space="preserve">масштаб  немедицинского потребления наркотиков </w:t>
      </w:r>
      <w:r w:rsidRPr="00145F9B">
        <w:rPr>
          <w:rFonts w:ascii="Times New Roman" w:eastAsia="Times New Roman" w:hAnsi="Times New Roman" w:cs="Times New Roman"/>
          <w:sz w:val="28"/>
          <w:szCs w:val="28"/>
          <w:highlight w:val="yellow"/>
          <w:lang w:eastAsia="ru-RU"/>
        </w:rPr>
        <w:t>оценивается</w:t>
      </w:r>
      <w:r w:rsidRPr="00A225A1">
        <w:rPr>
          <w:rFonts w:ascii="Times New Roman" w:eastAsia="Times New Roman" w:hAnsi="Times New Roman" w:cs="Times New Roman"/>
          <w:sz w:val="28"/>
          <w:szCs w:val="28"/>
          <w:lang w:eastAsia="ru-RU"/>
        </w:rPr>
        <w:t xml:space="preserve"> по новому показателю: </w:t>
      </w:r>
      <w:r w:rsidRPr="00A225A1">
        <w:rPr>
          <w:rFonts w:ascii="Times New Roman" w:eastAsia="Times New Roman" w:hAnsi="Times New Roman" w:cs="Times New Roman"/>
          <w:i/>
          <w:sz w:val="28"/>
          <w:szCs w:val="28"/>
          <w:lang w:eastAsia="ru-RU"/>
        </w:rPr>
        <w:t xml:space="preserve">«оценочная распространенность употребления наркотиков (по данным социологических исследований)».  </w:t>
      </w:r>
      <w:r w:rsidRPr="00A225A1">
        <w:rPr>
          <w:rFonts w:ascii="Times New Roman" w:eastAsia="Times New Roman" w:hAnsi="Times New Roman" w:cs="Times New Roman"/>
          <w:sz w:val="28"/>
          <w:szCs w:val="28"/>
          <w:lang w:eastAsia="ru-RU"/>
        </w:rPr>
        <w:t xml:space="preserve">Анализ результатов социологических исследователей позволяет констатировать удовлетворительный уровень оценки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по этому показателю - 0,5 %</w:t>
      </w:r>
      <w:r w:rsidRPr="00A225A1">
        <w:rPr>
          <w:rFonts w:ascii="Times New Roman" w:eastAsia="Times New Roman" w:hAnsi="Times New Roman" w:cs="Times New Roman"/>
          <w:i/>
          <w:sz w:val="28"/>
          <w:szCs w:val="28"/>
          <w:lang w:eastAsia="ru-RU"/>
        </w:rPr>
        <w:t xml:space="preserve">. </w:t>
      </w:r>
      <w:r w:rsidRPr="00A225A1">
        <w:rPr>
          <w:rFonts w:ascii="Times New Roman" w:eastAsia="Times New Roman" w:hAnsi="Times New Roman" w:cs="Times New Roman"/>
          <w:sz w:val="28"/>
          <w:szCs w:val="28"/>
          <w:lang w:eastAsia="ru-RU"/>
        </w:rPr>
        <w:t xml:space="preserve">В подавляющем большинстве муниципальных образований сохраняется этот минимальный уровень и только в г </w:t>
      </w:r>
      <w:proofErr w:type="spellStart"/>
      <w:r w:rsidRPr="00A225A1">
        <w:rPr>
          <w:rFonts w:ascii="Times New Roman" w:eastAsia="Times New Roman" w:hAnsi="Times New Roman" w:cs="Times New Roman"/>
          <w:sz w:val="28"/>
          <w:szCs w:val="28"/>
          <w:lang w:eastAsia="ru-RU"/>
        </w:rPr>
        <w:t>Покачи</w:t>
      </w:r>
      <w:proofErr w:type="spellEnd"/>
      <w:r w:rsidRPr="00A225A1">
        <w:rPr>
          <w:rFonts w:ascii="Times New Roman" w:eastAsia="Times New Roman" w:hAnsi="Times New Roman" w:cs="Times New Roman"/>
          <w:sz w:val="28"/>
          <w:szCs w:val="28"/>
          <w:lang w:eastAsia="ru-RU"/>
        </w:rPr>
        <w:t xml:space="preserve"> наблюдается «тяжелое» положение – 5 %,  в гг. Сургуте, </w:t>
      </w:r>
      <w:proofErr w:type="spellStart"/>
      <w:r w:rsidRPr="00145F9B">
        <w:rPr>
          <w:rFonts w:ascii="Times New Roman" w:eastAsia="Times New Roman" w:hAnsi="Times New Roman" w:cs="Times New Roman"/>
          <w:sz w:val="28"/>
          <w:szCs w:val="28"/>
          <w:highlight w:val="yellow"/>
          <w:lang w:eastAsia="ru-RU"/>
        </w:rPr>
        <w:t>Югорске</w:t>
      </w:r>
      <w:proofErr w:type="spellEnd"/>
      <w:r w:rsidRPr="00A225A1">
        <w:rPr>
          <w:rFonts w:ascii="Times New Roman" w:eastAsia="Times New Roman" w:hAnsi="Times New Roman" w:cs="Times New Roman"/>
          <w:sz w:val="28"/>
          <w:szCs w:val="28"/>
          <w:lang w:eastAsia="ru-RU"/>
        </w:rPr>
        <w:t xml:space="preserve"> и Советском районе, как «напряженное».</w:t>
      </w:r>
      <w:r w:rsidRPr="00A225A1">
        <w:rPr>
          <w:rFonts w:ascii="Times New Roman" w:eastAsia="Times New Roman" w:hAnsi="Times New Roman" w:cs="Times New Roman"/>
          <w:color w:val="4F81BD"/>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color w:val="4F81BD"/>
          <w:sz w:val="28"/>
          <w:szCs w:val="28"/>
          <w:lang w:eastAsia="ru-RU"/>
        </w:rPr>
      </w:pPr>
      <w:r w:rsidRPr="00A225A1">
        <w:rPr>
          <w:rFonts w:ascii="Times New Roman" w:eastAsia="Times New Roman" w:hAnsi="Times New Roman" w:cs="Times New Roman"/>
          <w:sz w:val="28"/>
          <w:szCs w:val="28"/>
          <w:lang w:eastAsia="ru-RU"/>
        </w:rPr>
        <w:t xml:space="preserve">3. </w:t>
      </w:r>
      <w:r w:rsidRPr="00A225A1">
        <w:rPr>
          <w:rFonts w:ascii="Times New Roman" w:eastAsia="Times New Roman" w:hAnsi="Times New Roman" w:cs="Times New Roman"/>
          <w:b/>
          <w:sz w:val="28"/>
          <w:szCs w:val="28"/>
          <w:lang w:eastAsia="ru-RU"/>
        </w:rPr>
        <w:t>Параметр обращаемости за наркологической медицинской помощью</w:t>
      </w:r>
      <w:r w:rsidRPr="00A225A1">
        <w:rPr>
          <w:rFonts w:ascii="Times New Roman" w:eastAsia="Times New Roman" w:hAnsi="Times New Roman" w:cs="Times New Roman"/>
          <w:sz w:val="28"/>
          <w:szCs w:val="28"/>
          <w:lang w:eastAsia="ru-RU"/>
        </w:rPr>
        <w:t xml:space="preserve"> складываются из 3-х показателей. Из них 2 показателя </w:t>
      </w:r>
      <w:r w:rsidRPr="00A225A1">
        <w:rPr>
          <w:rFonts w:ascii="Times New Roman" w:eastAsia="Times New Roman" w:hAnsi="Times New Roman" w:cs="Times New Roman"/>
          <w:b/>
          <w:sz w:val="28"/>
          <w:szCs w:val="28"/>
          <w:lang w:eastAsia="ru-RU"/>
        </w:rPr>
        <w:t>(общая заболеваемость наркоманией и обращаемость лиц, употребляющих наркотики с вредными последствиями</w:t>
      </w:r>
      <w:r w:rsidRPr="00A225A1">
        <w:rPr>
          <w:rFonts w:ascii="Times New Roman" w:eastAsia="Times New Roman" w:hAnsi="Times New Roman" w:cs="Times New Roman"/>
          <w:sz w:val="28"/>
          <w:szCs w:val="28"/>
          <w:lang w:eastAsia="ru-RU"/>
        </w:rPr>
        <w:t xml:space="preserve"> и </w:t>
      </w:r>
      <w:r w:rsidRPr="00A225A1">
        <w:rPr>
          <w:rFonts w:ascii="Times New Roman" w:eastAsia="Times New Roman" w:hAnsi="Times New Roman" w:cs="Times New Roman"/>
          <w:b/>
          <w:sz w:val="28"/>
          <w:szCs w:val="28"/>
          <w:lang w:eastAsia="ru-RU"/>
        </w:rPr>
        <w:t>первичная обращаемость лиц, употребляющих наркотики с вредными последствиями</w:t>
      </w:r>
      <w:r w:rsidRPr="00A225A1">
        <w:rPr>
          <w:rFonts w:ascii="Times New Roman" w:eastAsia="Times New Roman" w:hAnsi="Times New Roman" w:cs="Times New Roman"/>
          <w:sz w:val="28"/>
          <w:szCs w:val="28"/>
          <w:lang w:eastAsia="ru-RU"/>
        </w:rPr>
        <w:t>) соответствуют тяжелому уровню, и 1 показатель (первичная заболеваемость наркоманией) - напряженному.</w:t>
      </w:r>
      <w:r w:rsidRPr="00A225A1">
        <w:rPr>
          <w:rFonts w:ascii="Times New Roman" w:eastAsia="Times New Roman" w:hAnsi="Times New Roman" w:cs="Times New Roman"/>
          <w:color w:val="4F81BD"/>
          <w:sz w:val="28"/>
          <w:szCs w:val="28"/>
          <w:lang w:eastAsia="ru-RU"/>
        </w:rPr>
        <w:t xml:space="preserve"> </w:t>
      </w:r>
      <w:r w:rsidRPr="00A225A1">
        <w:rPr>
          <w:rFonts w:ascii="Times New Roman" w:eastAsia="Times New Roman" w:hAnsi="Times New Roman" w:cs="Times New Roman"/>
          <w:sz w:val="28"/>
          <w:szCs w:val="28"/>
          <w:lang w:eastAsia="ru-RU"/>
        </w:rPr>
        <w:t>Общая оценка параметра по каждому показателю не изменилась по сравнению с 2013 годом. Рассмотрим подробнее каждый из трех показателей.</w:t>
      </w:r>
      <w:r w:rsidRPr="00A225A1">
        <w:rPr>
          <w:rFonts w:ascii="Times New Roman" w:eastAsia="Times New Roman" w:hAnsi="Times New Roman" w:cs="Times New Roman"/>
          <w:b/>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А) О</w:t>
      </w:r>
      <w:r w:rsidRPr="00A225A1">
        <w:rPr>
          <w:rFonts w:ascii="Times New Roman" w:eastAsia="Times New Roman" w:hAnsi="Times New Roman" w:cs="Times New Roman"/>
          <w:b/>
          <w:i/>
          <w:sz w:val="28"/>
          <w:szCs w:val="28"/>
          <w:lang w:eastAsia="ru-RU"/>
        </w:rPr>
        <w:t>бщая заболеваемость наркоманией и обращаемость лиц, употребляющих наркотики с вредными последствиями</w:t>
      </w:r>
      <w:r w:rsidRPr="00A225A1">
        <w:rPr>
          <w:rFonts w:ascii="Times New Roman" w:eastAsia="Times New Roman" w:hAnsi="Times New Roman" w:cs="Times New Roman"/>
          <w:sz w:val="28"/>
          <w:szCs w:val="28"/>
          <w:lang w:eastAsia="ru-RU"/>
        </w:rPr>
        <w:t xml:space="preserve"> снизилась с 474,4 </w:t>
      </w:r>
      <w:r w:rsidRPr="00A225A1">
        <w:rPr>
          <w:rFonts w:ascii="Times New Roman" w:eastAsia="Times New Roman" w:hAnsi="Times New Roman" w:cs="Times New Roman"/>
          <w:sz w:val="28"/>
          <w:szCs w:val="28"/>
          <w:lang w:eastAsia="ru-RU"/>
        </w:rPr>
        <w:lastRenderedPageBreak/>
        <w:t xml:space="preserve">на 100 тысяч населения в 2013 году до 457,9 на 100 тысяч населения в 2014 году, однако достигнутой динамики не позволила переместиться в другую группу, показатель остался на «тяжелом» уровне.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145F9B">
        <w:rPr>
          <w:rFonts w:ascii="Times New Roman" w:eastAsia="Times New Roman" w:hAnsi="Times New Roman" w:cs="Times New Roman"/>
          <w:sz w:val="28"/>
          <w:szCs w:val="28"/>
          <w:highlight w:val="yellow"/>
          <w:lang w:eastAsia="ru-RU"/>
        </w:rPr>
        <w:t>В разрезе муниципальных образований выделим те, где уровень общей заболеваемости наркоманией и обращаемости лиц, употребляющих наркотики с вредными последствиями выше, чем в округе в целом</w:t>
      </w:r>
      <w:r w:rsidRPr="00A225A1">
        <w:rPr>
          <w:rFonts w:ascii="Times New Roman" w:eastAsia="Times New Roman" w:hAnsi="Times New Roman" w:cs="Times New Roman"/>
          <w:sz w:val="28"/>
          <w:szCs w:val="28"/>
          <w:lang w:eastAsia="ru-RU"/>
        </w:rPr>
        <w:t xml:space="preserve">:  «предкризисный» уровень диагностируется в г. Нижневартовске, </w:t>
      </w:r>
      <w:r w:rsidRPr="00145F9B">
        <w:rPr>
          <w:rFonts w:ascii="Times New Roman" w:eastAsia="Times New Roman" w:hAnsi="Times New Roman" w:cs="Times New Roman"/>
          <w:sz w:val="28"/>
          <w:szCs w:val="28"/>
          <w:highlight w:val="yellow"/>
          <w:lang w:eastAsia="ru-RU"/>
        </w:rPr>
        <w:t>«кризисный»</w:t>
      </w:r>
      <w:r w:rsidRPr="00A225A1">
        <w:rPr>
          <w:rFonts w:ascii="Times New Roman" w:eastAsia="Times New Roman" w:hAnsi="Times New Roman" w:cs="Times New Roman"/>
          <w:sz w:val="28"/>
          <w:szCs w:val="28"/>
          <w:lang w:eastAsia="ru-RU"/>
        </w:rPr>
        <w:t xml:space="preserve"> - в гг. </w:t>
      </w:r>
      <w:proofErr w:type="spellStart"/>
      <w:r w:rsidRPr="00A225A1">
        <w:rPr>
          <w:rFonts w:ascii="Times New Roman" w:eastAsia="Times New Roman" w:hAnsi="Times New Roman" w:cs="Times New Roman"/>
          <w:sz w:val="28"/>
          <w:szCs w:val="28"/>
          <w:lang w:eastAsia="ru-RU"/>
        </w:rPr>
        <w:t>Мегионе</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Нягани</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Пыть-Яхе</w:t>
      </w:r>
      <w:proofErr w:type="spellEnd"/>
      <w:r w:rsidRPr="00A225A1">
        <w:rPr>
          <w:rFonts w:ascii="Times New Roman" w:eastAsia="Times New Roman" w:hAnsi="Times New Roman" w:cs="Times New Roman"/>
          <w:sz w:val="28"/>
          <w:szCs w:val="28"/>
          <w:lang w:eastAsia="ru-RU"/>
        </w:rPr>
        <w:t xml:space="preserve">, Сургуте и </w:t>
      </w:r>
      <w:proofErr w:type="spellStart"/>
      <w:r w:rsidRPr="00145F9B">
        <w:rPr>
          <w:rFonts w:ascii="Times New Roman" w:eastAsia="Times New Roman" w:hAnsi="Times New Roman" w:cs="Times New Roman"/>
          <w:sz w:val="28"/>
          <w:szCs w:val="28"/>
          <w:highlight w:val="yellow"/>
          <w:lang w:eastAsia="ru-RU"/>
        </w:rPr>
        <w:t>Югорске</w:t>
      </w:r>
      <w:proofErr w:type="spellEnd"/>
      <w:r w:rsidRPr="00145F9B">
        <w:rPr>
          <w:rFonts w:ascii="Times New Roman" w:eastAsia="Times New Roman" w:hAnsi="Times New Roman" w:cs="Times New Roman"/>
          <w:sz w:val="28"/>
          <w:szCs w:val="28"/>
          <w:highlight w:val="yellow"/>
          <w:lang w:eastAsia="ru-RU"/>
        </w:rPr>
        <w:t>.</w:t>
      </w:r>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Ситуация лучше, чем по округу в целом сложилась в гг. </w:t>
      </w:r>
      <w:proofErr w:type="spellStart"/>
      <w:r w:rsidRPr="00A225A1">
        <w:rPr>
          <w:rFonts w:ascii="Times New Roman" w:eastAsia="Times New Roman" w:hAnsi="Times New Roman" w:cs="Times New Roman"/>
          <w:sz w:val="28"/>
          <w:szCs w:val="28"/>
          <w:lang w:eastAsia="ru-RU"/>
        </w:rPr>
        <w:t>Покачи</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Урай</w:t>
      </w:r>
      <w:proofErr w:type="spellEnd"/>
      <w:r w:rsidRPr="00A225A1">
        <w:rPr>
          <w:rFonts w:ascii="Times New Roman" w:eastAsia="Times New Roman" w:hAnsi="Times New Roman" w:cs="Times New Roman"/>
          <w:sz w:val="28"/>
          <w:szCs w:val="28"/>
          <w:lang w:eastAsia="ru-RU"/>
        </w:rPr>
        <w:t xml:space="preserve"> и Нефтеюганском районе – «напряженный уровень», и самые лучшие показатели демонстрируют гг. Ханты-Мансийск, Когалым, </w:t>
      </w:r>
      <w:proofErr w:type="spellStart"/>
      <w:r w:rsidRPr="00A225A1">
        <w:rPr>
          <w:rFonts w:ascii="Times New Roman" w:eastAsia="Times New Roman" w:hAnsi="Times New Roman" w:cs="Times New Roman"/>
          <w:sz w:val="28"/>
          <w:szCs w:val="28"/>
          <w:lang w:eastAsia="ru-RU"/>
        </w:rPr>
        <w:t>Лангепас</w:t>
      </w:r>
      <w:proofErr w:type="spellEnd"/>
      <w:r w:rsidRPr="00A225A1">
        <w:rPr>
          <w:rFonts w:ascii="Times New Roman" w:eastAsia="Times New Roman" w:hAnsi="Times New Roman" w:cs="Times New Roman"/>
          <w:sz w:val="28"/>
          <w:szCs w:val="28"/>
          <w:lang w:eastAsia="ru-RU"/>
        </w:rPr>
        <w:t xml:space="preserve">, а также Белоярский, Березовский, </w:t>
      </w:r>
      <w:proofErr w:type="spellStart"/>
      <w:r w:rsidRPr="00A225A1">
        <w:rPr>
          <w:rFonts w:ascii="Times New Roman" w:eastAsia="Times New Roman" w:hAnsi="Times New Roman" w:cs="Times New Roman"/>
          <w:sz w:val="28"/>
          <w:szCs w:val="28"/>
          <w:lang w:eastAsia="ru-RU"/>
        </w:rPr>
        <w:t>Кондинский</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Нижневартовский</w:t>
      </w:r>
      <w:proofErr w:type="spellEnd"/>
      <w:r w:rsidRPr="00A225A1">
        <w:rPr>
          <w:rFonts w:ascii="Times New Roman" w:eastAsia="Times New Roman" w:hAnsi="Times New Roman" w:cs="Times New Roman"/>
          <w:sz w:val="28"/>
          <w:szCs w:val="28"/>
          <w:lang w:eastAsia="ru-RU"/>
        </w:rPr>
        <w:t xml:space="preserve">, Октябрьский, </w:t>
      </w:r>
      <w:proofErr w:type="spellStart"/>
      <w:r w:rsidRPr="00A225A1">
        <w:rPr>
          <w:rFonts w:ascii="Times New Roman" w:eastAsia="Times New Roman" w:hAnsi="Times New Roman" w:cs="Times New Roman"/>
          <w:sz w:val="28"/>
          <w:szCs w:val="28"/>
          <w:lang w:eastAsia="ru-RU"/>
        </w:rPr>
        <w:t>Сургутский</w:t>
      </w:r>
      <w:proofErr w:type="spellEnd"/>
      <w:r w:rsidRPr="00A225A1">
        <w:rPr>
          <w:rFonts w:ascii="Times New Roman" w:eastAsia="Times New Roman" w:hAnsi="Times New Roman" w:cs="Times New Roman"/>
          <w:sz w:val="28"/>
          <w:szCs w:val="28"/>
          <w:lang w:eastAsia="ru-RU"/>
        </w:rPr>
        <w:t xml:space="preserve"> и Ханты-Мансийский районы - с оценкой «удовлетворительно». </w:t>
      </w:r>
    </w:p>
    <w:p w:rsidR="00A225A1" w:rsidRPr="00A225A1" w:rsidRDefault="00A225A1" w:rsidP="00A225A1">
      <w:pPr>
        <w:spacing w:after="0"/>
        <w:jc w:val="both"/>
        <w:rPr>
          <w:rFonts w:ascii="Times New Roman" w:eastAsia="Times New Roman" w:hAnsi="Times New Roman" w:cs="Times New Roman"/>
          <w:color w:val="4F81BD"/>
          <w:sz w:val="28"/>
          <w:szCs w:val="28"/>
          <w:lang w:eastAsia="ru-RU"/>
        </w:rPr>
      </w:pPr>
      <w:r w:rsidRPr="00145F9B">
        <w:rPr>
          <w:rFonts w:ascii="Times New Roman" w:eastAsia="Times New Roman" w:hAnsi="Times New Roman" w:cs="Times New Roman"/>
          <w:b/>
          <w:i/>
          <w:sz w:val="28"/>
          <w:szCs w:val="28"/>
          <w:highlight w:val="yellow"/>
          <w:lang w:eastAsia="ru-RU"/>
        </w:rPr>
        <w:t>Б) Первичная заболеваемость наркоманией</w:t>
      </w:r>
      <w:r w:rsidRPr="00A225A1">
        <w:rPr>
          <w:rFonts w:ascii="Times New Roman" w:eastAsia="Times New Roman" w:hAnsi="Times New Roman" w:cs="Times New Roman"/>
          <w:sz w:val="28"/>
          <w:szCs w:val="28"/>
          <w:lang w:eastAsia="ru-RU"/>
        </w:rPr>
        <w:t xml:space="preserve"> в 2014 году выросла до 18,5 на 100 тысяч населения с 16,1 в 2013 году, но показатель остался на прежнем уровне – «напряженный».</w:t>
      </w:r>
      <w:r w:rsidRPr="00A225A1">
        <w:rPr>
          <w:rFonts w:ascii="Times New Roman" w:eastAsia="Times New Roman" w:hAnsi="Times New Roman" w:cs="Times New Roman"/>
          <w:color w:val="4F81BD"/>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Уровень первичной заболеваемости наркоманией выше, чем по округу в целом наблюдается в гг. Нижневартовске и Сургуте – «предкризисный», а также в гг. </w:t>
      </w:r>
      <w:proofErr w:type="spellStart"/>
      <w:r w:rsidRPr="00A225A1">
        <w:rPr>
          <w:rFonts w:ascii="Times New Roman" w:eastAsia="Times New Roman" w:hAnsi="Times New Roman" w:cs="Times New Roman"/>
          <w:sz w:val="28"/>
          <w:szCs w:val="28"/>
          <w:lang w:eastAsia="ru-RU"/>
        </w:rPr>
        <w:t>Урае</w:t>
      </w:r>
      <w:proofErr w:type="spellEnd"/>
      <w:r w:rsidRPr="00A225A1">
        <w:rPr>
          <w:rFonts w:ascii="Times New Roman" w:eastAsia="Times New Roman" w:hAnsi="Times New Roman" w:cs="Times New Roman"/>
          <w:sz w:val="28"/>
          <w:szCs w:val="28"/>
          <w:lang w:eastAsia="ru-RU"/>
        </w:rPr>
        <w:t>, Березовском и Ханты-Мансийском районах – «кризисный».</w:t>
      </w:r>
    </w:p>
    <w:p w:rsidR="00A225A1" w:rsidRPr="00A225A1" w:rsidRDefault="00A225A1" w:rsidP="00A225A1">
      <w:pPr>
        <w:spacing w:after="0"/>
        <w:jc w:val="both"/>
        <w:rPr>
          <w:rFonts w:ascii="Times New Roman" w:eastAsia="Times New Roman" w:hAnsi="Times New Roman" w:cs="Times New Roman"/>
          <w:sz w:val="28"/>
          <w:szCs w:val="28"/>
          <w:lang w:eastAsia="ru-RU"/>
        </w:rPr>
      </w:pPr>
      <w:proofErr w:type="spellStart"/>
      <w:r w:rsidRPr="00A225A1">
        <w:rPr>
          <w:rFonts w:ascii="Times New Roman" w:eastAsia="Times New Roman" w:hAnsi="Times New Roman" w:cs="Times New Roman"/>
          <w:sz w:val="28"/>
          <w:szCs w:val="28"/>
          <w:lang w:eastAsia="ru-RU"/>
        </w:rPr>
        <w:t>Кондинский</w:t>
      </w:r>
      <w:proofErr w:type="spellEnd"/>
      <w:r w:rsidRPr="00A225A1">
        <w:rPr>
          <w:rFonts w:ascii="Times New Roman" w:eastAsia="Times New Roman" w:hAnsi="Times New Roman" w:cs="Times New Roman"/>
          <w:sz w:val="28"/>
          <w:szCs w:val="28"/>
          <w:lang w:eastAsia="ru-RU"/>
        </w:rPr>
        <w:t xml:space="preserve"> и </w:t>
      </w:r>
      <w:proofErr w:type="spellStart"/>
      <w:r w:rsidRPr="00A225A1">
        <w:rPr>
          <w:rFonts w:ascii="Times New Roman" w:eastAsia="Times New Roman" w:hAnsi="Times New Roman" w:cs="Times New Roman"/>
          <w:sz w:val="28"/>
          <w:szCs w:val="28"/>
          <w:lang w:eastAsia="ru-RU"/>
        </w:rPr>
        <w:t>Сургутские</w:t>
      </w:r>
      <w:proofErr w:type="spellEnd"/>
      <w:r w:rsidRPr="00A225A1">
        <w:rPr>
          <w:rFonts w:ascii="Times New Roman" w:eastAsia="Times New Roman" w:hAnsi="Times New Roman" w:cs="Times New Roman"/>
          <w:sz w:val="28"/>
          <w:szCs w:val="28"/>
          <w:lang w:eastAsia="ru-RU"/>
        </w:rPr>
        <w:t xml:space="preserve"> районы демонстрируют показатель соответствующий окружному – «напряженный». Остальные 13  муниципальных образований расположились в группе с оценкой «удовлетворительное» состояние.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Таким образом, мы наблюдаем полярное состояние в оценке этого показателя в муниципальных образованиях округа. Несмотря на то, что более половины муниципальных образований находятся в более благоприятной первой группе («удовлетворительный» уровень), за счет 5-ти выделенных выше муниципальных образований с кризисным и предкризисным уровнем (крупные города Нижневартовск и Сургут, а также </w:t>
      </w:r>
      <w:proofErr w:type="spellStart"/>
      <w:r w:rsidRPr="00A225A1">
        <w:rPr>
          <w:rFonts w:ascii="Times New Roman" w:eastAsia="Times New Roman" w:hAnsi="Times New Roman" w:cs="Times New Roman"/>
          <w:sz w:val="28"/>
          <w:szCs w:val="28"/>
          <w:lang w:eastAsia="ru-RU"/>
        </w:rPr>
        <w:t>Урай</w:t>
      </w:r>
      <w:proofErr w:type="spellEnd"/>
      <w:r w:rsidRPr="00A225A1">
        <w:rPr>
          <w:rFonts w:ascii="Times New Roman" w:eastAsia="Times New Roman" w:hAnsi="Times New Roman" w:cs="Times New Roman"/>
          <w:sz w:val="28"/>
          <w:szCs w:val="28"/>
          <w:lang w:eastAsia="ru-RU"/>
        </w:rPr>
        <w:t xml:space="preserve">, Березовский и Ханты-Мансийский районы) </w:t>
      </w:r>
      <w:proofErr w:type="spellStart"/>
      <w:r w:rsidRPr="00A225A1">
        <w:rPr>
          <w:rFonts w:ascii="Times New Roman" w:eastAsia="Times New Roman" w:hAnsi="Times New Roman" w:cs="Times New Roman"/>
          <w:sz w:val="28"/>
          <w:szCs w:val="28"/>
          <w:lang w:eastAsia="ru-RU"/>
        </w:rPr>
        <w:t>среднеокружной</w:t>
      </w:r>
      <w:proofErr w:type="spellEnd"/>
      <w:r w:rsidRPr="00A225A1">
        <w:rPr>
          <w:rFonts w:ascii="Times New Roman" w:eastAsia="Times New Roman" w:hAnsi="Times New Roman" w:cs="Times New Roman"/>
          <w:sz w:val="28"/>
          <w:szCs w:val="28"/>
          <w:lang w:eastAsia="ru-RU"/>
        </w:rPr>
        <w:t xml:space="preserve"> показатель не снизился.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 Первичная </w:t>
      </w:r>
      <w:r w:rsidRPr="00A225A1">
        <w:rPr>
          <w:rFonts w:ascii="Times New Roman" w:eastAsia="Times New Roman" w:hAnsi="Times New Roman" w:cs="Times New Roman"/>
          <w:b/>
          <w:i/>
          <w:sz w:val="28"/>
          <w:szCs w:val="28"/>
          <w:lang w:eastAsia="ru-RU"/>
        </w:rPr>
        <w:t xml:space="preserve">обращаемость лиц, употребляющих наркотики с вредными последствиями </w:t>
      </w:r>
      <w:r w:rsidRPr="00A225A1">
        <w:rPr>
          <w:rFonts w:ascii="Times New Roman" w:eastAsia="Times New Roman" w:hAnsi="Times New Roman" w:cs="Times New Roman"/>
          <w:sz w:val="28"/>
          <w:szCs w:val="28"/>
          <w:lang w:eastAsia="ru-RU"/>
        </w:rPr>
        <w:t xml:space="preserve">снизилась с 32,9 в 2013 году до 30,7 в 2014 году. Но также осталась на прежнем «тяжелом» уровне.  </w:t>
      </w:r>
    </w:p>
    <w:p w:rsidR="00A225A1" w:rsidRPr="00A225A1" w:rsidRDefault="00A225A1" w:rsidP="00A225A1">
      <w:pPr>
        <w:widowControl w:val="0"/>
        <w:tabs>
          <w:tab w:val="left" w:pos="720"/>
          <w:tab w:val="left" w:pos="3465"/>
        </w:tabs>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Сосредоточим внимание на тех муниципальных образованиях, где наблюдается кризисный уровень: гг. Ханты-Мансийск, Когалым, Нефтеюганск, </w:t>
      </w:r>
      <w:proofErr w:type="spellStart"/>
      <w:r w:rsidRPr="00A225A1">
        <w:rPr>
          <w:rFonts w:ascii="Times New Roman" w:eastAsia="Times New Roman" w:hAnsi="Times New Roman" w:cs="Times New Roman"/>
          <w:sz w:val="28"/>
          <w:szCs w:val="28"/>
          <w:lang w:eastAsia="ru-RU"/>
        </w:rPr>
        <w:t>Покачи</w:t>
      </w:r>
      <w:proofErr w:type="spellEnd"/>
      <w:r w:rsidRPr="00A225A1">
        <w:rPr>
          <w:rFonts w:ascii="Times New Roman" w:eastAsia="Times New Roman" w:hAnsi="Times New Roman" w:cs="Times New Roman"/>
          <w:sz w:val="28"/>
          <w:szCs w:val="28"/>
          <w:lang w:eastAsia="ru-RU"/>
        </w:rPr>
        <w:t xml:space="preserve">, Сургут, </w:t>
      </w:r>
      <w:proofErr w:type="spellStart"/>
      <w:r w:rsidRPr="00A225A1">
        <w:rPr>
          <w:rFonts w:ascii="Times New Roman" w:eastAsia="Times New Roman" w:hAnsi="Times New Roman" w:cs="Times New Roman"/>
          <w:sz w:val="28"/>
          <w:szCs w:val="28"/>
          <w:lang w:eastAsia="ru-RU"/>
        </w:rPr>
        <w:t>Урай</w:t>
      </w:r>
      <w:proofErr w:type="spellEnd"/>
      <w:r w:rsidRPr="00A225A1">
        <w:rPr>
          <w:rFonts w:ascii="Times New Roman" w:eastAsia="Times New Roman" w:hAnsi="Times New Roman" w:cs="Times New Roman"/>
          <w:sz w:val="28"/>
          <w:szCs w:val="28"/>
          <w:lang w:eastAsia="ru-RU"/>
        </w:rPr>
        <w:t xml:space="preserve">, и Белоярский, Березовский, </w:t>
      </w:r>
      <w:proofErr w:type="spellStart"/>
      <w:r w:rsidRPr="00A225A1">
        <w:rPr>
          <w:rFonts w:ascii="Times New Roman" w:eastAsia="Times New Roman" w:hAnsi="Times New Roman" w:cs="Times New Roman"/>
          <w:sz w:val="28"/>
          <w:szCs w:val="28"/>
          <w:lang w:eastAsia="ru-RU"/>
        </w:rPr>
        <w:t>Кондинский</w:t>
      </w:r>
      <w:proofErr w:type="spellEnd"/>
      <w:r w:rsidRPr="00A225A1">
        <w:rPr>
          <w:rFonts w:ascii="Times New Roman" w:eastAsia="Times New Roman" w:hAnsi="Times New Roman" w:cs="Times New Roman"/>
          <w:sz w:val="28"/>
          <w:szCs w:val="28"/>
          <w:lang w:eastAsia="ru-RU"/>
        </w:rPr>
        <w:t xml:space="preserve">, </w:t>
      </w:r>
      <w:proofErr w:type="spellStart"/>
      <w:r w:rsidRPr="00A225A1">
        <w:rPr>
          <w:rFonts w:ascii="Times New Roman" w:eastAsia="Times New Roman" w:hAnsi="Times New Roman" w:cs="Times New Roman"/>
          <w:sz w:val="28"/>
          <w:szCs w:val="28"/>
          <w:lang w:eastAsia="ru-RU"/>
        </w:rPr>
        <w:t>Нижневартовский</w:t>
      </w:r>
      <w:proofErr w:type="spellEnd"/>
      <w:r w:rsidRPr="00A225A1">
        <w:rPr>
          <w:rFonts w:ascii="Times New Roman" w:eastAsia="Times New Roman" w:hAnsi="Times New Roman" w:cs="Times New Roman"/>
          <w:sz w:val="28"/>
          <w:szCs w:val="28"/>
          <w:lang w:eastAsia="ru-RU"/>
        </w:rPr>
        <w:t xml:space="preserve">, Октябрьский, Советский, </w:t>
      </w:r>
      <w:proofErr w:type="spellStart"/>
      <w:r w:rsidRPr="00A225A1">
        <w:rPr>
          <w:rFonts w:ascii="Times New Roman" w:eastAsia="Times New Roman" w:hAnsi="Times New Roman" w:cs="Times New Roman"/>
          <w:sz w:val="28"/>
          <w:szCs w:val="28"/>
          <w:lang w:eastAsia="ru-RU"/>
        </w:rPr>
        <w:t>Сургутский</w:t>
      </w:r>
      <w:proofErr w:type="spellEnd"/>
      <w:r w:rsidRPr="00A225A1">
        <w:rPr>
          <w:rFonts w:ascii="Times New Roman" w:eastAsia="Times New Roman" w:hAnsi="Times New Roman" w:cs="Times New Roman"/>
          <w:sz w:val="28"/>
          <w:szCs w:val="28"/>
          <w:lang w:eastAsia="ru-RU"/>
        </w:rPr>
        <w:t xml:space="preserve">, Ханты-Мансийский районы.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i/>
          <w:sz w:val="28"/>
          <w:szCs w:val="28"/>
          <w:lang w:eastAsia="ru-RU"/>
        </w:rPr>
        <w:lastRenderedPageBreak/>
        <w:t xml:space="preserve">4. </w:t>
      </w:r>
      <w:r w:rsidRPr="00A225A1">
        <w:rPr>
          <w:rFonts w:ascii="Times New Roman" w:eastAsia="Times New Roman" w:hAnsi="Times New Roman" w:cs="Times New Roman"/>
          <w:sz w:val="28"/>
          <w:szCs w:val="28"/>
          <w:lang w:eastAsia="ru-RU"/>
        </w:rPr>
        <w:t>Показатель</w:t>
      </w:r>
      <w:r w:rsidRPr="00A225A1">
        <w:rPr>
          <w:rFonts w:ascii="Times New Roman" w:eastAsia="Times New Roman" w:hAnsi="Times New Roman" w:cs="Times New Roman"/>
          <w:b/>
          <w:i/>
          <w:sz w:val="28"/>
          <w:szCs w:val="28"/>
          <w:lang w:eastAsia="ru-RU"/>
        </w:rPr>
        <w:t xml:space="preserve"> смертности, связанной с острым отравлением наркотиками по данным судебно-медицинской экспертизы</w:t>
      </w:r>
      <w:r w:rsidRPr="00A225A1">
        <w:rPr>
          <w:rFonts w:ascii="Times New Roman" w:eastAsia="Times New Roman" w:hAnsi="Times New Roman" w:cs="Times New Roman"/>
          <w:sz w:val="28"/>
          <w:szCs w:val="28"/>
          <w:lang w:eastAsia="ru-RU"/>
        </w:rPr>
        <w:t>, последовательно снижается: если в 2012 году он составлял 3,4, в 2013 году - 2,4, то в 2014 году 1,9 на 100 тысяч населения (показатель оценивается только по субъекту в целом). Снижение показателя по уровню смертности свидетельствует о результативности работы  всех субъектов антинаркотической деятельности Ханты Мансийского автономного округа –Югры.</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Подводя итог, проследим динамику в изменении </w:t>
      </w:r>
      <w:r w:rsidRPr="00A225A1">
        <w:rPr>
          <w:rFonts w:ascii="Times New Roman" w:eastAsia="Times New Roman" w:hAnsi="Times New Roman" w:cs="Times New Roman"/>
          <w:b/>
          <w:i/>
          <w:sz w:val="28"/>
          <w:szCs w:val="28"/>
          <w:lang w:eastAsia="ru-RU"/>
        </w:rPr>
        <w:t xml:space="preserve">параметров </w:t>
      </w:r>
      <w:r w:rsidRPr="00A225A1">
        <w:rPr>
          <w:rFonts w:ascii="Times New Roman" w:eastAsia="Times New Roman" w:hAnsi="Times New Roman" w:cs="Times New Roman"/>
          <w:sz w:val="28"/>
          <w:szCs w:val="28"/>
          <w:lang w:eastAsia="ru-RU"/>
        </w:rPr>
        <w:t xml:space="preserve">оценки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(таблица 9).</w:t>
      </w:r>
    </w:p>
    <w:p w:rsidR="00A225A1" w:rsidRPr="00A225A1" w:rsidRDefault="00A225A1" w:rsidP="00A225A1">
      <w:pPr>
        <w:numPr>
          <w:ilvl w:val="0"/>
          <w:numId w:val="4"/>
        </w:numPr>
        <w:spacing w:after="0"/>
        <w:ind w:firstLine="567"/>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Параметр оценки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«масштабы незаконного оборота наркотиков» в 2014 году соответствует 4 баллам – итоговая оценка «предкризисное». Снизился по сравнению с прошлым отчетным периодом на 0,4 балла (2013 год – 4,4 балла).</w:t>
      </w:r>
    </w:p>
    <w:p w:rsidR="00A225A1" w:rsidRPr="00A225A1" w:rsidRDefault="00A225A1" w:rsidP="00A225A1">
      <w:pPr>
        <w:numPr>
          <w:ilvl w:val="0"/>
          <w:numId w:val="4"/>
        </w:numPr>
        <w:spacing w:after="0"/>
        <w:ind w:firstLine="567"/>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Параметр оценки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«масштабы немедицинского потребления наркотиков» 1 балл - итоговая оценка «удовлетворительное». Расчет параметра изменен, сравнение с прошлым годом некорректно. </w:t>
      </w:r>
    </w:p>
    <w:p w:rsidR="00A225A1" w:rsidRPr="00A225A1" w:rsidRDefault="00A225A1" w:rsidP="00A225A1">
      <w:pPr>
        <w:numPr>
          <w:ilvl w:val="0"/>
          <w:numId w:val="4"/>
        </w:numPr>
        <w:spacing w:after="0"/>
        <w:ind w:firstLine="567"/>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Параметр оценки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«обращаемость за наркологической медицинской помощью» в 2014 году равен 2,7 баллов - итоговая оценка «тяжелое». По сравнению с 2013 годом увеличение составило 0,1 балл. </w:t>
      </w:r>
    </w:p>
    <w:p w:rsidR="00A225A1" w:rsidRPr="00A225A1" w:rsidRDefault="00A225A1" w:rsidP="00A225A1">
      <w:pPr>
        <w:numPr>
          <w:ilvl w:val="0"/>
          <w:numId w:val="4"/>
        </w:numPr>
        <w:spacing w:after="0"/>
        <w:ind w:firstLine="567"/>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Параметр оценки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«смертность от употребления наркотиков» - 1 балл - итоговая оценка «удовлетворительное» (соответствует уровню 2013 года – 1 балл).  </w:t>
      </w:r>
    </w:p>
    <w:p w:rsidR="00A225A1" w:rsidRPr="00A225A1" w:rsidRDefault="00A225A1" w:rsidP="00A225A1">
      <w:pPr>
        <w:spacing w:after="0" w:line="312" w:lineRule="auto"/>
        <w:jc w:val="both"/>
        <w:rPr>
          <w:rFonts w:ascii="Times New Roman" w:eastAsia="Times New Roman" w:hAnsi="Times New Roman" w:cs="Times New Roman"/>
          <w:sz w:val="28"/>
          <w:szCs w:val="28"/>
          <w:lang w:eastAsia="ru-RU"/>
        </w:rPr>
      </w:pPr>
    </w:p>
    <w:p w:rsidR="00A225A1" w:rsidRPr="00A225A1" w:rsidRDefault="00A225A1" w:rsidP="00A225A1">
      <w:pPr>
        <w:spacing w:after="0" w:line="312" w:lineRule="auto"/>
        <w:jc w:val="right"/>
        <w:rPr>
          <w:rFonts w:ascii="Times New Roman" w:eastAsia="Times New Roman" w:hAnsi="Times New Roman" w:cs="Times New Roman"/>
          <w:sz w:val="28"/>
          <w:szCs w:val="28"/>
          <w:lang w:eastAsia="ru-RU"/>
        </w:rPr>
      </w:pPr>
    </w:p>
    <w:p w:rsidR="00A225A1" w:rsidRPr="00A225A1" w:rsidRDefault="00A225A1" w:rsidP="00A225A1">
      <w:pPr>
        <w:spacing w:after="0" w:line="312" w:lineRule="auto"/>
        <w:jc w:val="right"/>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Таблица 9</w:t>
      </w:r>
    </w:p>
    <w:p w:rsidR="00A225A1" w:rsidRPr="00A225A1" w:rsidRDefault="00A225A1" w:rsidP="00A225A1">
      <w:pPr>
        <w:spacing w:after="0" w:line="312" w:lineRule="auto"/>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Динамика оценки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по заданным параметрам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920"/>
        <w:gridCol w:w="1499"/>
        <w:gridCol w:w="1618"/>
        <w:gridCol w:w="2928"/>
      </w:tblGrid>
      <w:tr w:rsidR="00A225A1" w:rsidRPr="00A225A1" w:rsidTr="003F0AA0">
        <w:tc>
          <w:tcPr>
            <w:tcW w:w="498" w:type="dxa"/>
            <w:vMerge w:val="restart"/>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w:t>
            </w:r>
          </w:p>
        </w:tc>
        <w:tc>
          <w:tcPr>
            <w:tcW w:w="2920" w:type="dxa"/>
            <w:vMerge w:val="restart"/>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 xml:space="preserve">Параметр оценки </w:t>
            </w:r>
            <w:proofErr w:type="spellStart"/>
            <w:r w:rsidRPr="00A225A1">
              <w:rPr>
                <w:rFonts w:ascii="Times New Roman" w:eastAsia="Times New Roman" w:hAnsi="Times New Roman" w:cs="Times New Roman"/>
                <w:b/>
                <w:sz w:val="26"/>
                <w:szCs w:val="26"/>
                <w:lang w:eastAsia="ru-RU"/>
              </w:rPr>
              <w:t>наркоситуации</w:t>
            </w:r>
            <w:proofErr w:type="spellEnd"/>
          </w:p>
        </w:tc>
        <w:tc>
          <w:tcPr>
            <w:tcW w:w="1499" w:type="dxa"/>
            <w:vMerge w:val="restart"/>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2013</w:t>
            </w:r>
          </w:p>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(в баллах)</w:t>
            </w:r>
          </w:p>
        </w:tc>
        <w:tc>
          <w:tcPr>
            <w:tcW w:w="4546" w:type="dxa"/>
            <w:gridSpan w:val="2"/>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2014 год</w:t>
            </w:r>
          </w:p>
        </w:tc>
      </w:tr>
      <w:tr w:rsidR="00A225A1" w:rsidRPr="00A225A1" w:rsidTr="003F0AA0">
        <w:tc>
          <w:tcPr>
            <w:tcW w:w="498" w:type="dxa"/>
            <w:vMerge/>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p>
        </w:tc>
        <w:tc>
          <w:tcPr>
            <w:tcW w:w="2920" w:type="dxa"/>
            <w:vMerge/>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p>
        </w:tc>
        <w:tc>
          <w:tcPr>
            <w:tcW w:w="1499" w:type="dxa"/>
            <w:vMerge/>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p>
        </w:tc>
        <w:tc>
          <w:tcPr>
            <w:tcW w:w="1618"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 xml:space="preserve"> (в баллах)</w:t>
            </w:r>
          </w:p>
        </w:tc>
        <w:tc>
          <w:tcPr>
            <w:tcW w:w="2928" w:type="dxa"/>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 xml:space="preserve"> (уровень)</w:t>
            </w:r>
          </w:p>
        </w:tc>
      </w:tr>
      <w:tr w:rsidR="00A225A1" w:rsidRPr="00A225A1" w:rsidTr="003F0AA0">
        <w:tc>
          <w:tcPr>
            <w:tcW w:w="498"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6"/>
                <w:szCs w:val="26"/>
                <w:lang w:eastAsia="ru-RU"/>
              </w:rPr>
            </w:pPr>
            <w:r w:rsidRPr="00A225A1">
              <w:rPr>
                <w:rFonts w:ascii="Times New Roman" w:eastAsia="Times New Roman" w:hAnsi="Times New Roman" w:cs="Times New Roman"/>
                <w:sz w:val="26"/>
                <w:szCs w:val="26"/>
                <w:lang w:eastAsia="ru-RU"/>
              </w:rPr>
              <w:t>1.</w:t>
            </w:r>
          </w:p>
        </w:tc>
        <w:tc>
          <w:tcPr>
            <w:tcW w:w="2920"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6"/>
                <w:szCs w:val="26"/>
                <w:lang w:eastAsia="ru-RU"/>
              </w:rPr>
            </w:pPr>
            <w:r w:rsidRPr="00A225A1">
              <w:rPr>
                <w:rFonts w:ascii="Times New Roman" w:eastAsia="Times New Roman" w:hAnsi="Times New Roman" w:cs="Times New Roman"/>
                <w:sz w:val="26"/>
                <w:szCs w:val="26"/>
                <w:lang w:eastAsia="ru-RU"/>
              </w:rPr>
              <w:t>«масштабы незаконного оборота наркотиков»</w:t>
            </w:r>
          </w:p>
        </w:tc>
        <w:tc>
          <w:tcPr>
            <w:tcW w:w="1499"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t>4,4</w:t>
            </w:r>
          </w:p>
        </w:tc>
        <w:tc>
          <w:tcPr>
            <w:tcW w:w="1618"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4</w:t>
            </w:r>
          </w:p>
        </w:tc>
        <w:tc>
          <w:tcPr>
            <w:tcW w:w="2928" w:type="dxa"/>
          </w:tcPr>
          <w:p w:rsidR="00A225A1" w:rsidRPr="00A225A1" w:rsidRDefault="00A225A1" w:rsidP="00A225A1">
            <w:pPr>
              <w:spacing w:after="0" w:line="312" w:lineRule="auto"/>
              <w:jc w:val="both"/>
              <w:rPr>
                <w:rFonts w:ascii="Times New Roman" w:eastAsia="Times New Roman" w:hAnsi="Times New Roman" w:cs="Times New Roman"/>
                <w:sz w:val="26"/>
                <w:szCs w:val="26"/>
                <w:lang w:eastAsia="ru-RU"/>
              </w:rPr>
            </w:pPr>
            <w:r w:rsidRPr="00A225A1">
              <w:rPr>
                <w:rFonts w:ascii="Times New Roman" w:eastAsia="Times New Roman" w:hAnsi="Times New Roman" w:cs="Times New Roman"/>
                <w:sz w:val="26"/>
                <w:szCs w:val="26"/>
                <w:lang w:eastAsia="ru-RU"/>
              </w:rPr>
              <w:t>«предкризисное»</w:t>
            </w:r>
          </w:p>
        </w:tc>
      </w:tr>
      <w:tr w:rsidR="00A225A1" w:rsidRPr="00A225A1" w:rsidTr="003F0AA0">
        <w:tc>
          <w:tcPr>
            <w:tcW w:w="498"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6"/>
                <w:szCs w:val="26"/>
                <w:lang w:eastAsia="ru-RU"/>
              </w:rPr>
            </w:pPr>
            <w:r w:rsidRPr="00A225A1">
              <w:rPr>
                <w:rFonts w:ascii="Times New Roman" w:eastAsia="Times New Roman" w:hAnsi="Times New Roman" w:cs="Times New Roman"/>
                <w:sz w:val="26"/>
                <w:szCs w:val="26"/>
                <w:lang w:eastAsia="ru-RU"/>
              </w:rPr>
              <w:t>2.</w:t>
            </w:r>
          </w:p>
        </w:tc>
        <w:tc>
          <w:tcPr>
            <w:tcW w:w="2920"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t>«масштабы немедицинского потребления наркотиков» (расчет показателя изменен)</w:t>
            </w:r>
          </w:p>
        </w:tc>
        <w:tc>
          <w:tcPr>
            <w:tcW w:w="1499"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p>
        </w:tc>
        <w:tc>
          <w:tcPr>
            <w:tcW w:w="1618"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1</w:t>
            </w:r>
          </w:p>
        </w:tc>
        <w:tc>
          <w:tcPr>
            <w:tcW w:w="2928" w:type="dxa"/>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t>«удовлетворительное»</w:t>
            </w:r>
          </w:p>
        </w:tc>
      </w:tr>
      <w:tr w:rsidR="00A225A1" w:rsidRPr="00A225A1" w:rsidTr="003F0AA0">
        <w:tc>
          <w:tcPr>
            <w:tcW w:w="498"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6"/>
                <w:szCs w:val="26"/>
                <w:lang w:eastAsia="ru-RU"/>
              </w:rPr>
            </w:pPr>
            <w:r w:rsidRPr="00A225A1">
              <w:rPr>
                <w:rFonts w:ascii="Times New Roman" w:eastAsia="Times New Roman" w:hAnsi="Times New Roman" w:cs="Times New Roman"/>
                <w:sz w:val="26"/>
                <w:szCs w:val="26"/>
                <w:lang w:eastAsia="ru-RU"/>
              </w:rPr>
              <w:t>3.</w:t>
            </w:r>
          </w:p>
        </w:tc>
        <w:tc>
          <w:tcPr>
            <w:tcW w:w="2920"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t xml:space="preserve">«обращаемость за наркологической </w:t>
            </w:r>
            <w:r w:rsidRPr="00A225A1">
              <w:rPr>
                <w:rFonts w:ascii="Times New Roman" w:eastAsia="Times New Roman" w:hAnsi="Times New Roman" w:cs="Times New Roman"/>
                <w:sz w:val="26"/>
                <w:szCs w:val="26"/>
                <w:lang w:eastAsia="ru-RU"/>
              </w:rPr>
              <w:lastRenderedPageBreak/>
              <w:t>медицинской помощью»</w:t>
            </w:r>
          </w:p>
        </w:tc>
        <w:tc>
          <w:tcPr>
            <w:tcW w:w="1499"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lastRenderedPageBreak/>
              <w:t>2,6</w:t>
            </w:r>
          </w:p>
        </w:tc>
        <w:tc>
          <w:tcPr>
            <w:tcW w:w="1618"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2,7</w:t>
            </w:r>
          </w:p>
        </w:tc>
        <w:tc>
          <w:tcPr>
            <w:tcW w:w="2928" w:type="dxa"/>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t>«тяжелое»</w:t>
            </w:r>
          </w:p>
        </w:tc>
      </w:tr>
      <w:tr w:rsidR="00A225A1" w:rsidRPr="00A225A1" w:rsidTr="003F0AA0">
        <w:tc>
          <w:tcPr>
            <w:tcW w:w="498"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sz w:val="26"/>
                <w:szCs w:val="26"/>
                <w:lang w:eastAsia="ru-RU"/>
              </w:rPr>
            </w:pPr>
            <w:r w:rsidRPr="00A225A1">
              <w:rPr>
                <w:rFonts w:ascii="Times New Roman" w:eastAsia="Times New Roman" w:hAnsi="Times New Roman" w:cs="Times New Roman"/>
                <w:sz w:val="26"/>
                <w:szCs w:val="26"/>
                <w:lang w:eastAsia="ru-RU"/>
              </w:rPr>
              <w:lastRenderedPageBreak/>
              <w:t>4.</w:t>
            </w:r>
          </w:p>
        </w:tc>
        <w:tc>
          <w:tcPr>
            <w:tcW w:w="2920" w:type="dxa"/>
            <w:shd w:val="clear" w:color="auto" w:fill="auto"/>
          </w:tcPr>
          <w:p w:rsidR="00A225A1" w:rsidRPr="00A225A1" w:rsidRDefault="00A225A1" w:rsidP="00A225A1">
            <w:pPr>
              <w:spacing w:after="0" w:line="240" w:lineRule="auto"/>
              <w:jc w:val="both"/>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t>«смертность от употребления наркотиков»</w:t>
            </w:r>
          </w:p>
        </w:tc>
        <w:tc>
          <w:tcPr>
            <w:tcW w:w="1499"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t>1</w:t>
            </w:r>
          </w:p>
        </w:tc>
        <w:tc>
          <w:tcPr>
            <w:tcW w:w="1618" w:type="dxa"/>
            <w:shd w:val="clear" w:color="auto" w:fill="auto"/>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b/>
                <w:sz w:val="26"/>
                <w:szCs w:val="26"/>
                <w:lang w:eastAsia="ru-RU"/>
              </w:rPr>
              <w:t>1</w:t>
            </w:r>
          </w:p>
        </w:tc>
        <w:tc>
          <w:tcPr>
            <w:tcW w:w="2928" w:type="dxa"/>
          </w:tcPr>
          <w:p w:rsidR="00A225A1" w:rsidRPr="00A225A1" w:rsidRDefault="00A225A1" w:rsidP="00A225A1">
            <w:pPr>
              <w:spacing w:after="0" w:line="240" w:lineRule="auto"/>
              <w:jc w:val="center"/>
              <w:rPr>
                <w:rFonts w:ascii="Times New Roman" w:eastAsia="Times New Roman" w:hAnsi="Times New Roman" w:cs="Times New Roman"/>
                <w:b/>
                <w:sz w:val="26"/>
                <w:szCs w:val="26"/>
                <w:lang w:eastAsia="ru-RU"/>
              </w:rPr>
            </w:pPr>
            <w:r w:rsidRPr="00A225A1">
              <w:rPr>
                <w:rFonts w:ascii="Times New Roman" w:eastAsia="Times New Roman" w:hAnsi="Times New Roman" w:cs="Times New Roman"/>
                <w:sz w:val="26"/>
                <w:szCs w:val="26"/>
                <w:lang w:eastAsia="ru-RU"/>
              </w:rPr>
              <w:t>«удовлетворительное»</w:t>
            </w:r>
          </w:p>
        </w:tc>
      </w:tr>
    </w:tbl>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b/>
          <w:color w:val="4F81BD"/>
          <w:sz w:val="28"/>
          <w:szCs w:val="28"/>
          <w:lang w:eastAsia="ru-RU"/>
        </w:rPr>
        <w:tab/>
      </w:r>
      <w:r w:rsidRPr="00A225A1">
        <w:rPr>
          <w:rFonts w:ascii="Times New Roman" w:eastAsia="Times New Roman" w:hAnsi="Times New Roman" w:cs="Times New Roman"/>
          <w:sz w:val="28"/>
          <w:szCs w:val="28"/>
          <w:lang w:eastAsia="ru-RU"/>
        </w:rPr>
        <w:t>Подводя итог, можно выделить две наиболее актуальные проблемы в Ханты-Мансийском автономном округе – Югре: проблема масштабности незаконного оборота, особенно синтетических наркотиков и проблема, связанная с достижением показателя «обращаемость за наркологической медицинской помощью»</w:t>
      </w:r>
    </w:p>
    <w:p w:rsidR="00A225A1" w:rsidRPr="00A225A1" w:rsidRDefault="00A225A1" w:rsidP="00A225A1">
      <w:pPr>
        <w:widowControl w:val="0"/>
        <w:tabs>
          <w:tab w:val="left" w:pos="720"/>
          <w:tab w:val="left" w:pos="3465"/>
        </w:tabs>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Высокий уровень данного показателя объясняется рядом причин. Уровень общей заболеваемости наркоманией в автономном округе по-прежнему остается одним из самых высоких в Российской Федерации.</w:t>
      </w:r>
    </w:p>
    <w:p w:rsidR="00A225A1" w:rsidRPr="00A225A1" w:rsidRDefault="00A225A1" w:rsidP="00A225A1">
      <w:pPr>
        <w:widowControl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В то же время в округе наблюдается широкая охваченность населения услугами государственных учреждений, ведущими учет и, как следствие, выявляющих лиц, потребляющих наркотические вещества;</w:t>
      </w:r>
    </w:p>
    <w:p w:rsidR="00A225A1" w:rsidRPr="00A225A1" w:rsidRDefault="00A225A1" w:rsidP="00A225A1">
      <w:pPr>
        <w:widowControl w:val="0"/>
        <w:numPr>
          <w:ilvl w:val="0"/>
          <w:numId w:val="3"/>
        </w:numPr>
        <w:tabs>
          <w:tab w:val="left" w:pos="980"/>
        </w:tabs>
        <w:spacing w:after="0"/>
        <w:ind w:firstLine="7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бесплатность и доступность оказания наркологической помощи населению государственными медицинскими учреждениями;</w:t>
      </w:r>
    </w:p>
    <w:p w:rsidR="00A225A1" w:rsidRPr="00A225A1" w:rsidRDefault="00A225A1" w:rsidP="00A225A1">
      <w:pPr>
        <w:widowControl w:val="0"/>
        <w:numPr>
          <w:ilvl w:val="0"/>
          <w:numId w:val="3"/>
        </w:numPr>
        <w:tabs>
          <w:tab w:val="left" w:pos="980"/>
        </w:tabs>
        <w:spacing w:after="0"/>
        <w:ind w:firstLine="7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отсутствие системы частнопрактикующей наркологической службы;</w:t>
      </w:r>
    </w:p>
    <w:p w:rsidR="00A225A1" w:rsidRPr="00A225A1" w:rsidRDefault="00A225A1" w:rsidP="00A225A1">
      <w:pPr>
        <w:widowControl w:val="0"/>
        <w:numPr>
          <w:ilvl w:val="0"/>
          <w:numId w:val="3"/>
        </w:numPr>
        <w:tabs>
          <w:tab w:val="left" w:pos="980"/>
        </w:tabs>
        <w:spacing w:after="0"/>
        <w:ind w:firstLine="72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высокая обеспеченность населения  наркологическими койками и врачами наркологами (показатели превышают среднероссийские).</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Проводимый мониторинг оценки развития </w:t>
      </w:r>
      <w:proofErr w:type="spellStart"/>
      <w:r w:rsidRPr="00A225A1">
        <w:rPr>
          <w:rFonts w:ascii="Times New Roman" w:eastAsia="Times New Roman" w:hAnsi="Times New Roman" w:cs="Times New Roman"/>
          <w:sz w:val="28"/>
          <w:szCs w:val="28"/>
          <w:lang w:eastAsia="ru-RU"/>
        </w:rPr>
        <w:t>наркоситуации</w:t>
      </w:r>
      <w:proofErr w:type="spellEnd"/>
      <w:r w:rsidRPr="00A225A1">
        <w:rPr>
          <w:rFonts w:ascii="Times New Roman" w:eastAsia="Times New Roman" w:hAnsi="Times New Roman" w:cs="Times New Roman"/>
          <w:sz w:val="28"/>
          <w:szCs w:val="28"/>
          <w:lang w:eastAsia="ru-RU"/>
        </w:rPr>
        <w:t xml:space="preserve"> позволяет не только выявить болевые точки, но и максимально используя накопленный в Ханты Мансийском автономном округе – Югре и других субъектах Российской Федерации положительный опыт, сосредоточить усилия всех субъектов оказания наркологической помощи населению  на решение этой важнейшей социальной проблемы.  </w:t>
      </w:r>
    </w:p>
    <w:p w:rsidR="00A225A1" w:rsidRPr="00A225A1" w:rsidRDefault="00A225A1" w:rsidP="00A225A1">
      <w:pPr>
        <w:spacing w:after="0"/>
        <w:jc w:val="both"/>
        <w:rPr>
          <w:rFonts w:ascii="Times New Roman" w:eastAsia="Times New Roman" w:hAnsi="Times New Roman" w:cs="Times New Roman"/>
          <w:sz w:val="28"/>
          <w:szCs w:val="28"/>
          <w:lang w:eastAsia="ru-RU"/>
        </w:rPr>
      </w:pPr>
    </w:p>
    <w:p w:rsidR="00A225A1" w:rsidRPr="00A225A1" w:rsidRDefault="00A225A1" w:rsidP="00A225A1">
      <w:pPr>
        <w:spacing w:after="0"/>
        <w:jc w:val="both"/>
        <w:rPr>
          <w:rFonts w:ascii="Times New Roman" w:eastAsia="Times New Roman" w:hAnsi="Times New Roman" w:cs="Times New Roman"/>
          <w:b/>
          <w:i/>
          <w:sz w:val="28"/>
          <w:szCs w:val="28"/>
          <w:lang w:eastAsia="ru-RU"/>
        </w:rPr>
      </w:pPr>
      <w:r w:rsidRPr="00A225A1">
        <w:rPr>
          <w:rFonts w:ascii="Times New Roman" w:eastAsia="Times New Roman" w:hAnsi="Times New Roman" w:cs="Times New Roman"/>
          <w:b/>
          <w:i/>
          <w:sz w:val="28"/>
          <w:szCs w:val="28"/>
          <w:lang w:eastAsia="ru-RU"/>
        </w:rPr>
        <w:t xml:space="preserve">8. Краткосрочное прогнозирование динамики дальнейшего развития </w:t>
      </w:r>
      <w:proofErr w:type="spellStart"/>
      <w:r w:rsidRPr="00A225A1">
        <w:rPr>
          <w:rFonts w:ascii="Times New Roman" w:eastAsia="Times New Roman" w:hAnsi="Times New Roman" w:cs="Times New Roman"/>
          <w:b/>
          <w:i/>
          <w:sz w:val="28"/>
          <w:szCs w:val="28"/>
          <w:lang w:eastAsia="ru-RU"/>
        </w:rPr>
        <w:t>наркоситуации</w:t>
      </w:r>
      <w:proofErr w:type="spellEnd"/>
      <w:r w:rsidRPr="00A225A1">
        <w:rPr>
          <w:rFonts w:ascii="Times New Roman" w:eastAsia="Times New Roman" w:hAnsi="Times New Roman" w:cs="Times New Roman"/>
          <w:b/>
          <w:i/>
          <w:sz w:val="28"/>
          <w:szCs w:val="28"/>
          <w:lang w:eastAsia="ru-RU"/>
        </w:rPr>
        <w:t>.</w:t>
      </w:r>
    </w:p>
    <w:p w:rsidR="00A225A1" w:rsidRPr="00A225A1" w:rsidRDefault="00A225A1" w:rsidP="00A225A1">
      <w:pPr>
        <w:spacing w:after="0"/>
        <w:jc w:val="both"/>
        <w:rPr>
          <w:rFonts w:ascii="Times New Roman" w:eastAsia="Times New Roman" w:hAnsi="Times New Roman" w:cs="Times New Roman"/>
          <w:b/>
          <w:i/>
          <w:sz w:val="28"/>
          <w:szCs w:val="28"/>
          <w:lang w:eastAsia="ru-RU"/>
        </w:rPr>
      </w:pPr>
    </w:p>
    <w:p w:rsidR="00A225A1" w:rsidRPr="00A225A1" w:rsidRDefault="00A225A1" w:rsidP="00A225A1">
      <w:pPr>
        <w:widowControl w:val="0"/>
        <w:tabs>
          <w:tab w:val="left" w:pos="9356"/>
          <w:tab w:val="left" w:pos="10065"/>
        </w:tabs>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Введение ограничений на реализацию </w:t>
      </w:r>
      <w:proofErr w:type="spellStart"/>
      <w:r w:rsidRPr="00A225A1">
        <w:rPr>
          <w:rFonts w:ascii="Times New Roman" w:eastAsia="Times New Roman" w:hAnsi="Times New Roman" w:cs="Times New Roman"/>
          <w:sz w:val="28"/>
          <w:szCs w:val="28"/>
          <w:lang w:eastAsia="ru-RU"/>
        </w:rPr>
        <w:t>кодеиносодержащих</w:t>
      </w:r>
      <w:proofErr w:type="spellEnd"/>
      <w:r w:rsidRPr="00A225A1">
        <w:rPr>
          <w:rFonts w:ascii="Times New Roman" w:eastAsia="Times New Roman" w:hAnsi="Times New Roman" w:cs="Times New Roman"/>
          <w:sz w:val="28"/>
          <w:szCs w:val="28"/>
          <w:lang w:eastAsia="ru-RU"/>
        </w:rPr>
        <w:t xml:space="preserve"> препаратов через аптечные сети автономного округа позволяет с уверенностью заявлять о том, что в качестве альтернативы наркозависимые лица будут и далее использовать, прежде всего, синтетические наркотики. Кроме того, есть основания предполагать увеличение числа </w:t>
      </w:r>
      <w:proofErr w:type="spellStart"/>
      <w:r w:rsidRPr="00A225A1">
        <w:rPr>
          <w:rFonts w:ascii="Times New Roman" w:eastAsia="Times New Roman" w:hAnsi="Times New Roman" w:cs="Times New Roman"/>
          <w:sz w:val="28"/>
          <w:szCs w:val="28"/>
          <w:lang w:eastAsia="ru-RU"/>
        </w:rPr>
        <w:t>полинаркоманий</w:t>
      </w:r>
      <w:proofErr w:type="spellEnd"/>
      <w:r w:rsidRPr="00A225A1">
        <w:rPr>
          <w:rFonts w:ascii="Times New Roman" w:eastAsia="Times New Roman" w:hAnsi="Times New Roman" w:cs="Times New Roman"/>
          <w:sz w:val="28"/>
          <w:szCs w:val="28"/>
          <w:lang w:eastAsia="ru-RU"/>
        </w:rPr>
        <w:t xml:space="preserve">. Высока вероятность появления новых средств и препаратов, оказывающих одурманивающее воздействие на организм человека, не внесенных в </w:t>
      </w:r>
      <w:r w:rsidRPr="00A225A1">
        <w:rPr>
          <w:rFonts w:ascii="Times New Roman" w:eastAsia="Times New Roman" w:hAnsi="Times New Roman" w:cs="Times New Roman"/>
          <w:sz w:val="28"/>
          <w:szCs w:val="28"/>
          <w:lang w:eastAsia="ru-RU"/>
        </w:rPr>
        <w:lastRenderedPageBreak/>
        <w:t xml:space="preserve">Перечень наркотических средств, психотропных веществ и их </w:t>
      </w:r>
      <w:proofErr w:type="spellStart"/>
      <w:r w:rsidRPr="00A225A1">
        <w:rPr>
          <w:rFonts w:ascii="Times New Roman" w:eastAsia="Times New Roman" w:hAnsi="Times New Roman" w:cs="Times New Roman"/>
          <w:sz w:val="28"/>
          <w:szCs w:val="28"/>
          <w:lang w:eastAsia="ru-RU"/>
        </w:rPr>
        <w:t>прекурсоров</w:t>
      </w:r>
      <w:proofErr w:type="spellEnd"/>
      <w:r w:rsidRPr="00A225A1">
        <w:rPr>
          <w:rFonts w:ascii="Times New Roman" w:eastAsia="Times New Roman" w:hAnsi="Times New Roman" w:cs="Times New Roman"/>
          <w:sz w:val="28"/>
          <w:szCs w:val="28"/>
          <w:lang w:eastAsia="ru-RU"/>
        </w:rPr>
        <w:t xml:space="preserve">. </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Дальнейшее распространение получат так называемые синтетические «дизайнерские» наркотики, «конструкторы», доступность которых в настоящее время находится на достаточно высоком уровне. Еще одна проблема при употреблении «дизайнерских» наркотиков и курительных смесей заключается в высокой концентрации содержащихся в них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что влечет за собой риск появления острых психических расстройств при опьянении. Психические расстройства носят временный, функциональный характер и имитируют клинику психических заболеваний (шизофрении и других острых психозов). </w:t>
      </w:r>
    </w:p>
    <w:p w:rsidR="00A225A1" w:rsidRPr="00A225A1" w:rsidRDefault="00A225A1" w:rsidP="00A225A1">
      <w:pPr>
        <w:rPr>
          <w:rFonts w:ascii="Calibri" w:eastAsia="Calibri" w:hAnsi="Calibri" w:cs="Times New Roman"/>
          <w:sz w:val="28"/>
          <w:szCs w:val="28"/>
        </w:rPr>
      </w:pPr>
    </w:p>
    <w:p w:rsidR="00A225A1" w:rsidRPr="00A225A1" w:rsidRDefault="00A225A1" w:rsidP="00A225A1">
      <w:pPr>
        <w:spacing w:after="0"/>
        <w:jc w:val="both"/>
        <w:rPr>
          <w:rFonts w:ascii="Times New Roman" w:eastAsia="Calibri" w:hAnsi="Times New Roman" w:cs="Times New Roman"/>
          <w:b/>
          <w:sz w:val="28"/>
          <w:szCs w:val="28"/>
        </w:rPr>
      </w:pPr>
      <w:r w:rsidRPr="00A225A1">
        <w:rPr>
          <w:rFonts w:ascii="Times New Roman" w:eastAsia="Calibri" w:hAnsi="Times New Roman" w:cs="Times New Roman"/>
          <w:b/>
          <w:sz w:val="28"/>
          <w:szCs w:val="28"/>
        </w:rPr>
        <w:t>9.</w:t>
      </w:r>
      <w:r w:rsidRPr="00A225A1">
        <w:rPr>
          <w:rFonts w:ascii="Times New Roman" w:eastAsia="Calibri" w:hAnsi="Times New Roman" w:cs="Times New Roman"/>
          <w:b/>
          <w:sz w:val="28"/>
          <w:szCs w:val="28"/>
        </w:rPr>
        <w:tab/>
        <w:t xml:space="preserve">Управленческие решения и предложения по изменению </w:t>
      </w:r>
      <w:proofErr w:type="spellStart"/>
      <w:r w:rsidRPr="00A225A1">
        <w:rPr>
          <w:rFonts w:ascii="Times New Roman" w:eastAsia="Calibri" w:hAnsi="Times New Roman" w:cs="Times New Roman"/>
          <w:b/>
          <w:sz w:val="28"/>
          <w:szCs w:val="28"/>
        </w:rPr>
        <w:t>наркоситуации</w:t>
      </w:r>
      <w:proofErr w:type="spellEnd"/>
      <w:r w:rsidRPr="00A225A1">
        <w:rPr>
          <w:rFonts w:ascii="Times New Roman" w:eastAsia="Calibri" w:hAnsi="Times New Roman" w:cs="Times New Roman"/>
          <w:b/>
          <w:sz w:val="28"/>
          <w:szCs w:val="28"/>
        </w:rPr>
        <w:t xml:space="preserve"> в субъекте Российской Федерации и Российской Федерации.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В 2014 году в целях совершенствования регионального законодательства в сфере противодействия незаконному обороту наркотиков и профилактики наркомании</w:t>
      </w:r>
      <w:r w:rsidRPr="00A225A1">
        <w:rPr>
          <w:rFonts w:ascii="Calibri" w:eastAsia="Calibri" w:hAnsi="Calibri" w:cs="Times New Roman"/>
          <w:b/>
          <w:sz w:val="28"/>
          <w:szCs w:val="28"/>
        </w:rPr>
        <w:t xml:space="preserve"> </w:t>
      </w:r>
      <w:r w:rsidRPr="00A225A1">
        <w:rPr>
          <w:rFonts w:ascii="Times New Roman" w:eastAsia="Calibri" w:hAnsi="Times New Roman" w:cs="Times New Roman"/>
          <w:sz w:val="28"/>
          <w:szCs w:val="28"/>
        </w:rPr>
        <w:t xml:space="preserve">приняты 5 постановлений Губернатора автономного округа, постановлений и распоряжений Правительства автономного округа и 4 ведомственных приказа: </w:t>
      </w:r>
    </w:p>
    <w:p w:rsidR="00A225A1" w:rsidRPr="00A225A1" w:rsidRDefault="00A225A1" w:rsidP="00A225A1">
      <w:pPr>
        <w:autoSpaceDE w:val="0"/>
        <w:autoSpaceDN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bCs/>
          <w:sz w:val="28"/>
          <w:szCs w:val="28"/>
        </w:rPr>
        <w:t>рас</w:t>
      </w:r>
      <w:r w:rsidRPr="00A225A1">
        <w:rPr>
          <w:rFonts w:ascii="Times New Roman" w:eastAsia="Calibri" w:hAnsi="Times New Roman" w:cs="Times New Roman"/>
          <w:sz w:val="28"/>
          <w:szCs w:val="28"/>
        </w:rPr>
        <w:t>п</w:t>
      </w:r>
      <w:r w:rsidRPr="00A225A1">
        <w:rPr>
          <w:rFonts w:ascii="Times New Roman" w:eastAsia="Calibri" w:hAnsi="Times New Roman" w:cs="Times New Roman"/>
          <w:bCs/>
          <w:sz w:val="28"/>
          <w:szCs w:val="28"/>
        </w:rPr>
        <w:t>оряжение</w:t>
      </w:r>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bCs/>
          <w:sz w:val="28"/>
          <w:szCs w:val="28"/>
        </w:rPr>
        <w:t xml:space="preserve">Правительства автономного округа </w:t>
      </w:r>
      <w:r w:rsidRPr="00A225A1">
        <w:rPr>
          <w:rFonts w:ascii="Times New Roman" w:eastAsia="Calibri" w:hAnsi="Times New Roman" w:cs="Times New Roman"/>
          <w:sz w:val="28"/>
          <w:szCs w:val="28"/>
        </w:rPr>
        <w:t xml:space="preserve">«О комплексном плане мероприятий по профилактике детского алкоголизма, наркомании и </w:t>
      </w:r>
      <w:proofErr w:type="spellStart"/>
      <w:r w:rsidRPr="00A225A1">
        <w:rPr>
          <w:rFonts w:ascii="Times New Roman" w:eastAsia="Calibri" w:hAnsi="Times New Roman" w:cs="Times New Roman"/>
          <w:sz w:val="28"/>
          <w:szCs w:val="28"/>
        </w:rPr>
        <w:t>табакокурения</w:t>
      </w:r>
      <w:proofErr w:type="spellEnd"/>
      <w:r w:rsidRPr="00A225A1">
        <w:rPr>
          <w:rFonts w:ascii="Times New Roman" w:eastAsia="Calibri" w:hAnsi="Times New Roman" w:cs="Times New Roman"/>
          <w:sz w:val="28"/>
          <w:szCs w:val="28"/>
        </w:rPr>
        <w:t xml:space="preserve"> в Ханты-Мансийском автономном округе – Югре на 2014-2016 годы» от 7 марта 2014 года № 113-рп;</w:t>
      </w:r>
    </w:p>
    <w:p w:rsidR="00A225A1" w:rsidRPr="00A225A1" w:rsidRDefault="00A225A1" w:rsidP="00A225A1">
      <w:pPr>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 </w:t>
      </w:r>
      <w:r w:rsidRPr="00A225A1">
        <w:rPr>
          <w:rFonts w:ascii="Times New Roman" w:eastAsia="Calibri" w:hAnsi="Times New Roman" w:cs="Times New Roman"/>
          <w:bCs/>
          <w:sz w:val="28"/>
          <w:szCs w:val="28"/>
        </w:rPr>
        <w:t>рас</w:t>
      </w:r>
      <w:r w:rsidRPr="00A225A1">
        <w:rPr>
          <w:rFonts w:ascii="Times New Roman" w:eastAsia="Calibri" w:hAnsi="Times New Roman" w:cs="Times New Roman"/>
          <w:sz w:val="28"/>
          <w:szCs w:val="28"/>
        </w:rPr>
        <w:t>п</w:t>
      </w:r>
      <w:r w:rsidRPr="00A225A1">
        <w:rPr>
          <w:rFonts w:ascii="Times New Roman" w:eastAsia="Calibri" w:hAnsi="Times New Roman" w:cs="Times New Roman"/>
          <w:bCs/>
          <w:sz w:val="28"/>
          <w:szCs w:val="28"/>
        </w:rPr>
        <w:t xml:space="preserve">оряжение Правительства автономного округа </w:t>
      </w:r>
      <w:r w:rsidRPr="00A225A1">
        <w:rPr>
          <w:rFonts w:ascii="Times New Roman" w:eastAsia="Calibri" w:hAnsi="Times New Roman" w:cs="Times New Roman"/>
          <w:sz w:val="28"/>
          <w:szCs w:val="28"/>
        </w:rPr>
        <w:t xml:space="preserve">«О </w:t>
      </w:r>
      <w:r w:rsidRPr="00A225A1">
        <w:rPr>
          <w:rFonts w:ascii="Times New Roman" w:eastAsia="Calibri" w:hAnsi="Times New Roman" w:cs="Times New Roman"/>
          <w:bCs/>
          <w:color w:val="000000"/>
          <w:spacing w:val="7"/>
          <w:sz w:val="28"/>
          <w:szCs w:val="28"/>
          <w:shd w:val="clear" w:color="auto" w:fill="FFFFFF"/>
        </w:rPr>
        <w:t xml:space="preserve">Соглашении об основных направлениях взаимодействия Федеральной службы Российской Федерации по контролю за оборотом наркотиков и Правительства Ханты-Мансийского автономного округа – Югры» </w:t>
      </w:r>
      <w:r w:rsidRPr="00A225A1">
        <w:rPr>
          <w:rFonts w:ascii="Times New Roman" w:eastAsia="Calibri" w:hAnsi="Times New Roman" w:cs="Times New Roman"/>
          <w:sz w:val="28"/>
          <w:szCs w:val="28"/>
        </w:rPr>
        <w:t xml:space="preserve">от 6 сентября 2014 года № 497-рп;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п</w:t>
      </w:r>
      <w:r w:rsidRPr="00A225A1">
        <w:rPr>
          <w:rFonts w:ascii="Times New Roman" w:eastAsia="Calibri" w:hAnsi="Times New Roman" w:cs="Times New Roman"/>
          <w:bCs/>
          <w:sz w:val="28"/>
          <w:szCs w:val="28"/>
        </w:rPr>
        <w:t xml:space="preserve">остановление Губернатора автономного округа </w:t>
      </w:r>
      <w:r w:rsidRPr="00A225A1">
        <w:rPr>
          <w:rFonts w:ascii="Times New Roman" w:eastAsia="Calibri" w:hAnsi="Times New Roman" w:cs="Times New Roman"/>
          <w:sz w:val="28"/>
          <w:szCs w:val="28"/>
        </w:rPr>
        <w:t xml:space="preserve">«О внесении изменения в приложение к постановлению Губернатора Ханты-Мансийского автономного округа – Югры от 6 марта 2008 года № 24 «Об исполнении Указа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Pr="00A225A1">
        <w:rPr>
          <w:rFonts w:ascii="Times New Roman" w:eastAsia="Calibri" w:hAnsi="Times New Roman" w:cs="Times New Roman"/>
          <w:sz w:val="28"/>
          <w:szCs w:val="28"/>
        </w:rPr>
        <w:t>прекурсоров</w:t>
      </w:r>
      <w:proofErr w:type="spellEnd"/>
      <w:r w:rsidRPr="00A225A1">
        <w:rPr>
          <w:rFonts w:ascii="Times New Roman" w:eastAsia="Calibri" w:hAnsi="Times New Roman" w:cs="Times New Roman"/>
          <w:sz w:val="28"/>
          <w:szCs w:val="28"/>
        </w:rPr>
        <w:t>» от 29 сентября 2014 года № 112-пг;</w:t>
      </w:r>
    </w:p>
    <w:p w:rsidR="00A225A1" w:rsidRPr="00A225A1" w:rsidRDefault="00A225A1" w:rsidP="00A225A1">
      <w:pPr>
        <w:widowControl w:val="0"/>
        <w:spacing w:after="0"/>
        <w:jc w:val="both"/>
        <w:rPr>
          <w:rFonts w:ascii="Times New Roman" w:eastAsia="Calibri" w:hAnsi="Times New Roman" w:cs="Times New Roman"/>
          <w:bCs/>
          <w:sz w:val="28"/>
          <w:szCs w:val="28"/>
        </w:rPr>
      </w:pPr>
      <w:r w:rsidRPr="00A225A1">
        <w:rPr>
          <w:rFonts w:ascii="Times New Roman" w:eastAsia="Calibri" w:hAnsi="Times New Roman" w:cs="Times New Roman"/>
          <w:bCs/>
          <w:sz w:val="28"/>
          <w:szCs w:val="28"/>
        </w:rPr>
        <w:t xml:space="preserve">- </w:t>
      </w:r>
      <w:r w:rsidRPr="00A225A1">
        <w:rPr>
          <w:rFonts w:ascii="Times New Roman" w:eastAsia="Calibri" w:hAnsi="Times New Roman" w:cs="Times New Roman"/>
          <w:sz w:val="28"/>
          <w:szCs w:val="28"/>
        </w:rPr>
        <w:t>п</w:t>
      </w:r>
      <w:r w:rsidRPr="00A225A1">
        <w:rPr>
          <w:rFonts w:ascii="Times New Roman" w:eastAsia="Calibri" w:hAnsi="Times New Roman" w:cs="Times New Roman"/>
          <w:bCs/>
          <w:sz w:val="28"/>
          <w:szCs w:val="28"/>
        </w:rPr>
        <w:t xml:space="preserve">остановление Правительства автономного округа «О внесении изменений в постановление Правительства Ханты-Мансийского автономного округа – Югры от 9 октября 2013 года № 428-п «О государственной программе </w:t>
      </w:r>
      <w:r w:rsidRPr="00A225A1">
        <w:rPr>
          <w:rFonts w:ascii="Times New Roman" w:eastAsia="Calibri" w:hAnsi="Times New Roman" w:cs="Times New Roman"/>
          <w:bCs/>
          <w:sz w:val="28"/>
          <w:szCs w:val="28"/>
        </w:rPr>
        <w:lastRenderedPageBreak/>
        <w:t>Ханты-Мансийского автономного округа – Югры «</w:t>
      </w:r>
      <w:r w:rsidRPr="00A225A1">
        <w:rPr>
          <w:rFonts w:ascii="Times New Roman" w:eastAsia="Calibri" w:hAnsi="Times New Roman" w:cs="Times New Roman"/>
          <w:sz w:val="28"/>
          <w:szCs w:val="28"/>
        </w:rPr>
        <w:t>Обеспечение прав и законных интересов населения Ханты-Мансийского автономного округа – Югры в отдельных сферах жизнедеятельности в 2014-2020 годах</w:t>
      </w:r>
      <w:r w:rsidRPr="00A225A1">
        <w:rPr>
          <w:rFonts w:ascii="Times New Roman" w:eastAsia="Calibri" w:hAnsi="Times New Roman" w:cs="Times New Roman"/>
          <w:bCs/>
          <w:sz w:val="28"/>
          <w:szCs w:val="28"/>
        </w:rPr>
        <w:t xml:space="preserve">» и признании утратившими силу некоторых постановлений Правительства Ханты-Мансийского автономного округа – Югры» от 5 декабря 2014 года № 461-п; </w:t>
      </w:r>
    </w:p>
    <w:p w:rsidR="00A225A1" w:rsidRPr="00A225A1" w:rsidRDefault="00A225A1" w:rsidP="00A225A1">
      <w:pPr>
        <w:widowControl w:val="0"/>
        <w:spacing w:after="0"/>
        <w:jc w:val="both"/>
        <w:rPr>
          <w:rFonts w:ascii="Times New Roman" w:eastAsia="Calibri" w:hAnsi="Times New Roman" w:cs="Times New Roman"/>
          <w:bCs/>
          <w:sz w:val="28"/>
          <w:szCs w:val="28"/>
        </w:rPr>
      </w:pPr>
      <w:r w:rsidRPr="00A225A1">
        <w:rPr>
          <w:rFonts w:ascii="Times New Roman" w:eastAsia="Calibri" w:hAnsi="Times New Roman" w:cs="Times New Roman"/>
          <w:bCs/>
          <w:sz w:val="28"/>
          <w:szCs w:val="28"/>
        </w:rPr>
        <w:t>- рас</w:t>
      </w:r>
      <w:r w:rsidRPr="00A225A1">
        <w:rPr>
          <w:rFonts w:ascii="Times New Roman" w:eastAsia="Calibri" w:hAnsi="Times New Roman" w:cs="Times New Roman"/>
          <w:sz w:val="28"/>
          <w:szCs w:val="28"/>
        </w:rPr>
        <w:t>п</w:t>
      </w:r>
      <w:r w:rsidRPr="00A225A1">
        <w:rPr>
          <w:rFonts w:ascii="Times New Roman" w:eastAsia="Calibri" w:hAnsi="Times New Roman" w:cs="Times New Roman"/>
          <w:bCs/>
          <w:sz w:val="28"/>
          <w:szCs w:val="28"/>
        </w:rPr>
        <w:t xml:space="preserve">оряжение Правительства автономного округа </w:t>
      </w:r>
      <w:r w:rsidRPr="00A225A1">
        <w:rPr>
          <w:rFonts w:ascii="Times New Roman" w:eastAsia="Calibri" w:hAnsi="Times New Roman" w:cs="Times New Roman"/>
          <w:sz w:val="28"/>
          <w:szCs w:val="28"/>
        </w:rPr>
        <w:t xml:space="preserve">«О внесении изменений в приложение к распоряжению Правительства Ханты-Мансийского автономного округа – Югры  от 6 сентября 2014 года № 497-рп «О </w:t>
      </w:r>
      <w:r w:rsidRPr="00A225A1">
        <w:rPr>
          <w:rFonts w:ascii="Times New Roman" w:eastAsia="Calibri" w:hAnsi="Times New Roman" w:cs="Times New Roman"/>
          <w:bCs/>
          <w:color w:val="000000"/>
          <w:spacing w:val="7"/>
          <w:sz w:val="28"/>
          <w:szCs w:val="28"/>
          <w:shd w:val="clear" w:color="auto" w:fill="FFFFFF"/>
        </w:rPr>
        <w:t>Соглашении об основных направлениях взаимодействия Федеральной службы Российской Федерации по контролю за оборотом наркотиков и Правительства Ханты-Мансийского автономного округа – Югры» от 19</w:t>
      </w:r>
      <w:r w:rsidRPr="00A225A1">
        <w:rPr>
          <w:rFonts w:ascii="Times New Roman" w:eastAsia="Calibri" w:hAnsi="Times New Roman" w:cs="Times New Roman"/>
          <w:bCs/>
          <w:sz w:val="28"/>
          <w:szCs w:val="28"/>
        </w:rPr>
        <w:t xml:space="preserve"> декабря 2014 года № 707-рп;</w:t>
      </w:r>
    </w:p>
    <w:p w:rsidR="00A225A1" w:rsidRPr="00A225A1" w:rsidRDefault="00A225A1" w:rsidP="00A225A1">
      <w:pPr>
        <w:widowControl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приказ Департамента здравоохранения автономного округа «Об организации наркологической помощи в Ханты-Мансийском автономном округе – Югре» от 11 апреля 2014 года № 249;</w:t>
      </w:r>
    </w:p>
    <w:p w:rsidR="00A225A1" w:rsidRPr="00A225A1" w:rsidRDefault="00A225A1" w:rsidP="00A225A1">
      <w:pPr>
        <w:widowControl w:val="0"/>
        <w:spacing w:after="0"/>
        <w:jc w:val="both"/>
        <w:rPr>
          <w:rFonts w:ascii="Times New Roman" w:eastAsia="Calibri" w:hAnsi="Times New Roman" w:cs="Times New Roman"/>
          <w:bCs/>
          <w:sz w:val="28"/>
          <w:szCs w:val="28"/>
        </w:rPr>
      </w:pPr>
      <w:r w:rsidRPr="00A225A1">
        <w:rPr>
          <w:rFonts w:ascii="Times New Roman" w:eastAsia="Calibri" w:hAnsi="Times New Roman" w:cs="Times New Roman"/>
          <w:bCs/>
          <w:sz w:val="28"/>
          <w:szCs w:val="28"/>
        </w:rPr>
        <w:t xml:space="preserve">- </w:t>
      </w:r>
      <w:r w:rsidRPr="00A225A1">
        <w:rPr>
          <w:rFonts w:ascii="Times New Roman" w:eastAsia="Calibri" w:hAnsi="Times New Roman" w:cs="Times New Roman"/>
          <w:sz w:val="28"/>
          <w:szCs w:val="28"/>
        </w:rPr>
        <w:t xml:space="preserve">приказ Департамента социального развития и Департамента здравоохранения автономного округа «О порядке взаимодействия медицинских организаций Ханты-Мансийского автономного округа - Югры, оказывающих медицинскую помощь пациентам с наркологическими заболеваниями, и учреждений социального обслуживания Ханты - Мансийского автономного округа – Югры, оказывающих социальные услуги лицам, страдающим наркологическими заболеваниями, нуждающимся в социальной реабилитации 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от 27 мая 2014 года № 358-р/№ 381; </w:t>
      </w:r>
    </w:p>
    <w:p w:rsidR="00A225A1" w:rsidRPr="00A225A1" w:rsidRDefault="00A225A1" w:rsidP="00A225A1">
      <w:pPr>
        <w:widowControl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приказ Департамента здравоохранения автономного округа и Военного комиссариата автономного округа «О раннем выявлении лиц потребляющих наркотические и токсические вещества среди граждан, подлежащих первичной постановке на воинский учет и призыву на военную службу» от 26 сентября 2014 года № 856/148;</w:t>
      </w:r>
    </w:p>
    <w:p w:rsidR="00A225A1" w:rsidRPr="00A225A1" w:rsidRDefault="00A225A1" w:rsidP="00A225A1">
      <w:pPr>
        <w:widowControl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приказ Департамента здравоохранения автономного округа «Об организации лечения и медико-социальной реабилитации больных наркоманией, совершивших нетяжелое преступление и получивших отсрочку отбывания наказания» от 10 декабря 2014 года № 1249;</w:t>
      </w:r>
    </w:p>
    <w:p w:rsidR="00A225A1" w:rsidRPr="00A225A1" w:rsidRDefault="00A225A1" w:rsidP="00A225A1">
      <w:pPr>
        <w:widowControl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23 декабря 2014 года в г. Москве подписано Соглашение об основных направлениях взаимодействия Федеральной службы Российской Федерации по контролю за оборотом наркотиков и Правительства автономного округа.</w:t>
      </w:r>
    </w:p>
    <w:p w:rsidR="00A225A1" w:rsidRPr="00A225A1" w:rsidRDefault="00A225A1" w:rsidP="00A225A1">
      <w:pPr>
        <w:spacing w:after="0"/>
        <w:jc w:val="both"/>
        <w:rPr>
          <w:rFonts w:ascii="Times New Roman" w:eastAsia="Times New Roman" w:hAnsi="Times New Roman" w:cs="Times New Roman"/>
          <w:sz w:val="28"/>
          <w:szCs w:val="28"/>
          <w:lang w:eastAsia="ru-RU"/>
        </w:rPr>
      </w:pPr>
      <w:r w:rsidRPr="00A225A1">
        <w:rPr>
          <w:rFonts w:ascii="Times New Roman" w:eastAsia="Calibri" w:hAnsi="Times New Roman" w:cs="Times New Roman"/>
          <w:sz w:val="28"/>
          <w:szCs w:val="28"/>
        </w:rPr>
        <w:t xml:space="preserve">Для решения проблемы наркотизации населения в округе были приняты решения об утверждении плановых мероприятий действующих в округе </w:t>
      </w:r>
      <w:r w:rsidRPr="00A225A1">
        <w:rPr>
          <w:rFonts w:ascii="Times New Roman" w:eastAsia="Calibri" w:hAnsi="Times New Roman" w:cs="Times New Roman"/>
          <w:sz w:val="28"/>
          <w:szCs w:val="28"/>
        </w:rPr>
        <w:lastRenderedPageBreak/>
        <w:t>государственных программ. Все п</w:t>
      </w:r>
      <w:r w:rsidRPr="00A225A1">
        <w:rPr>
          <w:rFonts w:ascii="Times New Roman" w:eastAsia="Times New Roman" w:hAnsi="Times New Roman" w:cs="Times New Roman"/>
          <w:sz w:val="28"/>
          <w:szCs w:val="28"/>
          <w:lang w:eastAsia="ru-RU"/>
        </w:rPr>
        <w:t>лановые мероприятия в полном объеме обеспечены бюджетными ассигнованиями из бюджета автономного округа на 2015 год.</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1. Так, г</w:t>
      </w:r>
      <w:r w:rsidRPr="00A225A1">
        <w:rPr>
          <w:rFonts w:ascii="Times New Roman" w:eastAsia="Calibri" w:hAnsi="Times New Roman" w:cs="Times New Roman"/>
          <w:bCs/>
          <w:sz w:val="28"/>
          <w:szCs w:val="28"/>
        </w:rPr>
        <w:t xml:space="preserve">осударственная программа </w:t>
      </w:r>
      <w:r w:rsidRPr="00A225A1">
        <w:rPr>
          <w:rFonts w:ascii="Times New Roman" w:eastAsia="Calibri" w:hAnsi="Times New Roman" w:cs="Times New Roman"/>
          <w:sz w:val="28"/>
          <w:szCs w:val="28"/>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 – Югре в 2014-2020 годах</w:t>
      </w:r>
      <w:r w:rsidRPr="00A225A1">
        <w:rPr>
          <w:rFonts w:ascii="Times New Roman" w:eastAsia="Calibri" w:hAnsi="Times New Roman" w:cs="Times New Roman"/>
          <w:bCs/>
          <w:sz w:val="28"/>
          <w:szCs w:val="28"/>
        </w:rPr>
        <w:t xml:space="preserve">» </w:t>
      </w:r>
      <w:r w:rsidRPr="00A225A1">
        <w:rPr>
          <w:rFonts w:ascii="Times New Roman" w:eastAsia="Calibri" w:hAnsi="Times New Roman" w:cs="Times New Roman"/>
          <w:sz w:val="28"/>
          <w:szCs w:val="28"/>
        </w:rPr>
        <w:t>с подпрограммой I</w:t>
      </w:r>
      <w:r w:rsidRPr="00A225A1">
        <w:rPr>
          <w:rFonts w:ascii="Times New Roman" w:eastAsia="Calibri" w:hAnsi="Times New Roman" w:cs="Times New Roman"/>
          <w:sz w:val="28"/>
          <w:szCs w:val="28"/>
          <w:lang w:val="en-US"/>
        </w:rPr>
        <w:t>V</w:t>
      </w:r>
      <w:r w:rsidRPr="00A225A1">
        <w:rPr>
          <w:rFonts w:ascii="Times New Roman" w:eastAsia="Calibri" w:hAnsi="Times New Roman" w:cs="Times New Roman"/>
          <w:sz w:val="28"/>
          <w:szCs w:val="28"/>
        </w:rPr>
        <w:t xml:space="preserve"> «Профилактика незаконного оборота и потребления наркотических средств и психотропных веществ» предусматривает 19 </w:t>
      </w:r>
      <w:r w:rsidRPr="00A225A1">
        <w:rPr>
          <w:rFonts w:ascii="Times New Roman" w:eastAsia="Calibri" w:hAnsi="Times New Roman" w:cs="Times New Roman"/>
          <w:bCs/>
          <w:sz w:val="28"/>
          <w:szCs w:val="28"/>
        </w:rPr>
        <w:t xml:space="preserve">мероприятий и </w:t>
      </w:r>
      <w:proofErr w:type="spellStart"/>
      <w:r w:rsidRPr="00A225A1">
        <w:rPr>
          <w:rFonts w:ascii="Times New Roman" w:eastAsia="Calibri" w:hAnsi="Times New Roman" w:cs="Times New Roman"/>
          <w:bCs/>
          <w:sz w:val="28"/>
          <w:szCs w:val="28"/>
        </w:rPr>
        <w:t>подмероприятий</w:t>
      </w:r>
      <w:proofErr w:type="spellEnd"/>
      <w:r w:rsidRPr="00A225A1">
        <w:rPr>
          <w:rFonts w:ascii="Times New Roman" w:eastAsia="Calibri" w:hAnsi="Times New Roman" w:cs="Times New Roman"/>
          <w:bCs/>
          <w:sz w:val="28"/>
          <w:szCs w:val="28"/>
        </w:rPr>
        <w:t xml:space="preserve">, запланированный </w:t>
      </w:r>
      <w:r w:rsidRPr="00A225A1">
        <w:rPr>
          <w:rFonts w:ascii="Times New Roman" w:eastAsia="Calibri" w:hAnsi="Times New Roman" w:cs="Times New Roman"/>
          <w:sz w:val="28"/>
          <w:szCs w:val="28"/>
        </w:rPr>
        <w:t>объем финансирования на 2015 год – 15 000,0 тысяч рублей.</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2.В государственную  программу «Социальная поддержка жителей Ханты-Мансийского автономного округа – Югры на 2014-2020 годы» в 2015 году включены 2 мероприятия:</w:t>
      </w:r>
    </w:p>
    <w:p w:rsidR="00A225A1" w:rsidRPr="00A225A1" w:rsidRDefault="00A225A1" w:rsidP="00A225A1">
      <w:pPr>
        <w:autoSpaceDE w:val="0"/>
        <w:autoSpaceDN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организация переподготовки и повышения квалификации специалистов, занятых в сфере оказания социальных услуг несовершеннолетним, допускающим немедицинское потребление наркотических средств и </w:t>
      </w:r>
      <w:proofErr w:type="spellStart"/>
      <w:r w:rsidRPr="00A225A1">
        <w:rPr>
          <w:rFonts w:ascii="Times New Roman" w:eastAsia="Calibri" w:hAnsi="Times New Roman" w:cs="Times New Roman"/>
          <w:sz w:val="28"/>
          <w:szCs w:val="28"/>
        </w:rPr>
        <w:t>психоактивных</w:t>
      </w:r>
      <w:proofErr w:type="spellEnd"/>
      <w:r w:rsidRPr="00A225A1">
        <w:rPr>
          <w:rFonts w:ascii="Times New Roman" w:eastAsia="Calibri" w:hAnsi="Times New Roman" w:cs="Times New Roman"/>
          <w:sz w:val="28"/>
          <w:szCs w:val="28"/>
        </w:rPr>
        <w:t xml:space="preserve"> веществ (с выдачей удостоверения или сертификата на осуществление деятельности) (объем финансирования на 2015 год составляет 500 тысяч рублей);</w:t>
      </w:r>
    </w:p>
    <w:p w:rsidR="00A225A1" w:rsidRPr="00A225A1" w:rsidRDefault="00A225A1" w:rsidP="00A225A1">
      <w:pPr>
        <w:autoSpaceDE w:val="0"/>
        <w:autoSpaceDN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предоставление сертификатов на оплату услуг по социальной реабилитации 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гражданам, страдающих наркотическими заболеваниями (объем финансирования на 2015 год составляет 1500 тысяч рублей).</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bCs/>
          <w:sz w:val="28"/>
          <w:szCs w:val="28"/>
        </w:rPr>
        <w:t xml:space="preserve">3.В государственной программе «Развитие образования в Ханты-Мансийском автономном округе – Югре на 2014-2020 годы»  в 2015 году </w:t>
      </w:r>
      <w:r w:rsidRPr="00A225A1">
        <w:rPr>
          <w:rFonts w:ascii="Times New Roman" w:eastAsia="Calibri" w:hAnsi="Times New Roman" w:cs="Times New Roman"/>
          <w:sz w:val="28"/>
          <w:szCs w:val="28"/>
        </w:rPr>
        <w:t>предусмотрено финансирование 2-х антинаркотических мероприятий с объемом финансирования 100 тысяч рублей:</w:t>
      </w:r>
    </w:p>
    <w:p w:rsidR="00A225A1" w:rsidRPr="00A225A1" w:rsidRDefault="00A225A1" w:rsidP="00A225A1">
      <w:pPr>
        <w:spacing w:after="0"/>
        <w:jc w:val="both"/>
        <w:rPr>
          <w:rFonts w:ascii="Times New Roman" w:eastAsia="Calibri" w:hAnsi="Times New Roman" w:cs="Times New Roman"/>
          <w:iCs/>
          <w:sz w:val="28"/>
          <w:szCs w:val="28"/>
        </w:rPr>
      </w:pPr>
      <w:r w:rsidRPr="00A225A1">
        <w:rPr>
          <w:rFonts w:ascii="Times New Roman" w:eastAsia="Calibri" w:hAnsi="Times New Roman" w:cs="Times New Roman"/>
          <w:sz w:val="28"/>
          <w:szCs w:val="28"/>
        </w:rPr>
        <w:t>- р</w:t>
      </w:r>
      <w:r w:rsidRPr="00A225A1">
        <w:rPr>
          <w:rFonts w:ascii="Times New Roman" w:eastAsia="Calibri" w:hAnsi="Times New Roman" w:cs="Times New Roman"/>
          <w:iCs/>
          <w:sz w:val="28"/>
          <w:szCs w:val="28"/>
        </w:rPr>
        <w:t xml:space="preserve">азработка и апробация моделей организации профилактической работы в области наркомании, создание учебно-методического комплекса, обеспечивающего внедрение антинаркотических технологий в профилактическую деятельность; </w:t>
      </w:r>
    </w:p>
    <w:p w:rsidR="00A225A1" w:rsidRPr="00A225A1" w:rsidRDefault="00A225A1" w:rsidP="00A225A1">
      <w:pPr>
        <w:spacing w:after="0"/>
        <w:jc w:val="both"/>
        <w:rPr>
          <w:rFonts w:ascii="Times New Roman" w:eastAsia="Calibri" w:hAnsi="Times New Roman" w:cs="Times New Roman"/>
          <w:iCs/>
          <w:sz w:val="28"/>
          <w:szCs w:val="28"/>
        </w:rPr>
      </w:pPr>
      <w:r w:rsidRPr="00A225A1">
        <w:rPr>
          <w:rFonts w:ascii="Times New Roman" w:eastAsia="Calibri" w:hAnsi="Times New Roman" w:cs="Times New Roman"/>
          <w:sz w:val="28"/>
          <w:szCs w:val="28"/>
        </w:rPr>
        <w:t>- проведение и участие во всероссийских, межрегиональных и окружных мероприятиях профилактической направленности.</w:t>
      </w:r>
      <w:r w:rsidRPr="00A225A1">
        <w:rPr>
          <w:rFonts w:ascii="Times New Roman" w:eastAsia="Calibri" w:hAnsi="Times New Roman" w:cs="Times New Roman"/>
          <w:iCs/>
          <w:sz w:val="28"/>
          <w:szCs w:val="28"/>
        </w:rPr>
        <w:t xml:space="preserve"> </w:t>
      </w:r>
    </w:p>
    <w:p w:rsidR="00A225A1" w:rsidRPr="00A225A1" w:rsidRDefault="00A225A1" w:rsidP="00A225A1">
      <w:pPr>
        <w:autoSpaceDE w:val="0"/>
        <w:autoSpaceDN w:val="0"/>
        <w:adjustRightInd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4.Государственной программой автономного округа «Развитие здравоохранения на 2014-2020 годы» предусмотрена реализация мероприятия «Развитие системы медицинской профилактики неинфекционных заболеваний и формирования здорового образа жизни, в </w:t>
      </w:r>
      <w:r w:rsidRPr="00A225A1">
        <w:rPr>
          <w:rFonts w:ascii="Times New Roman" w:eastAsia="Calibri" w:hAnsi="Times New Roman" w:cs="Times New Roman"/>
          <w:sz w:val="28"/>
          <w:szCs w:val="28"/>
        </w:rPr>
        <w:lastRenderedPageBreak/>
        <w:t xml:space="preserve">том числе у детей. Профилактика развития зависимостей, включая сокращение потребления табака, алкоголя, наркотических средств и </w:t>
      </w:r>
      <w:proofErr w:type="spellStart"/>
      <w:r w:rsidRPr="00A225A1">
        <w:rPr>
          <w:rFonts w:ascii="Times New Roman" w:eastAsia="Calibri" w:hAnsi="Times New Roman" w:cs="Times New Roman"/>
          <w:sz w:val="28"/>
          <w:szCs w:val="28"/>
        </w:rPr>
        <w:t>психоактивных</w:t>
      </w:r>
      <w:proofErr w:type="spellEnd"/>
      <w:r w:rsidRPr="00A225A1">
        <w:rPr>
          <w:rFonts w:ascii="Times New Roman" w:eastAsia="Calibri" w:hAnsi="Times New Roman" w:cs="Times New Roman"/>
          <w:sz w:val="28"/>
          <w:szCs w:val="28"/>
        </w:rPr>
        <w:t xml:space="preserve"> веществ, в том числе у детей, включая профилактические мероприятия с лицами, эпизодически употребляющими </w:t>
      </w:r>
      <w:proofErr w:type="spellStart"/>
      <w:r w:rsidRPr="00A225A1">
        <w:rPr>
          <w:rFonts w:ascii="Times New Roman" w:eastAsia="Calibri" w:hAnsi="Times New Roman" w:cs="Times New Roman"/>
          <w:sz w:val="28"/>
          <w:szCs w:val="28"/>
        </w:rPr>
        <w:t>психоактивные</w:t>
      </w:r>
      <w:proofErr w:type="spellEnd"/>
      <w:r w:rsidRPr="00A225A1">
        <w:rPr>
          <w:rFonts w:ascii="Times New Roman" w:eastAsia="Calibri" w:hAnsi="Times New Roman" w:cs="Times New Roman"/>
          <w:sz w:val="28"/>
          <w:szCs w:val="28"/>
        </w:rPr>
        <w:t xml:space="preserve"> вещества» с запланированным объемом финансирование в 2015 году в сумме 1 900,0 тысяч рублей.</w:t>
      </w:r>
    </w:p>
    <w:p w:rsidR="00A225A1" w:rsidRPr="00A225A1" w:rsidRDefault="00A225A1" w:rsidP="00A225A1">
      <w:pPr>
        <w:autoSpaceDE w:val="0"/>
        <w:autoSpaceDN w:val="0"/>
        <w:adjustRightInd w:val="0"/>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5.В рамках государственной программы «Развитие гражданского общества Ханты-Мансийского автономного округа – Югры на 2014 – 2020 годы» в 2015 году предусмотрено мероприятие «Проведение информационной кампании антинаркотической направленности, в том числе информирование населения, размещение социальной рекламы и проведение мероприятий, направленных на противодействие злоупотреблению наркотиками и их незаконному обороту и пропаганду здорового образа жизни в Ханты-Мансийском автономном округе – Югре» с финансовыми затратами из бюджета автономного округа в размере 1 800,0 тысяч рублей. </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6.В государственную программу «Развитие лесного хозяйства и лесопромышленного комплекса Ханты-Мансийского автономного округа – Югры на 2014-2020 годы» включено мероприятие в части повышения экологической культуры и профориентации молодежи в школьных лесничествах с плановым объемом финансирования из бюджета автономного округа 1 150,0 тысяч рублей. </w:t>
      </w:r>
    </w:p>
    <w:p w:rsidR="00A225A1" w:rsidRPr="00A225A1" w:rsidRDefault="00A225A1" w:rsidP="00A225A1">
      <w:pPr>
        <w:spacing w:after="0"/>
        <w:jc w:val="both"/>
        <w:rPr>
          <w:rFonts w:ascii="Calibri" w:eastAsia="Calibri" w:hAnsi="Calibri" w:cs="Times New Roman"/>
          <w:b/>
          <w:sz w:val="28"/>
          <w:szCs w:val="28"/>
        </w:rPr>
      </w:pPr>
    </w:p>
    <w:p w:rsidR="00A225A1" w:rsidRPr="00A225A1" w:rsidRDefault="00A225A1" w:rsidP="00A225A1">
      <w:pPr>
        <w:spacing w:after="0"/>
        <w:jc w:val="both"/>
        <w:rPr>
          <w:rFonts w:ascii="Times New Roman" w:eastAsia="Calibri" w:hAnsi="Times New Roman" w:cs="Times New Roman"/>
          <w:b/>
          <w:sz w:val="28"/>
          <w:szCs w:val="28"/>
        </w:rPr>
      </w:pPr>
      <w:r w:rsidRPr="00A225A1">
        <w:rPr>
          <w:rFonts w:ascii="Times New Roman" w:eastAsia="Calibri" w:hAnsi="Times New Roman" w:cs="Times New Roman"/>
          <w:b/>
          <w:sz w:val="28"/>
          <w:szCs w:val="28"/>
        </w:rPr>
        <w:t>Предложения о внесении в нормативные правовые акты Российской Федерации изменений, направленных на повышение эффективности противодействия незаконному обороту наркотиков, профилактике наркомании, лечения и реабилитации наркозависимых лиц:</w:t>
      </w:r>
    </w:p>
    <w:p w:rsidR="00A225A1" w:rsidRPr="00A225A1" w:rsidRDefault="00A225A1" w:rsidP="00A225A1">
      <w:pPr>
        <w:spacing w:after="0"/>
        <w:jc w:val="both"/>
        <w:rPr>
          <w:rFonts w:ascii="Times New Roman" w:eastAsia="Calibri" w:hAnsi="Times New Roman" w:cs="Times New Roman"/>
          <w:b/>
          <w:sz w:val="28"/>
          <w:szCs w:val="28"/>
        </w:rPr>
      </w:pP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1. Внести изменения в часть 3 статьи 13 Федерального закона Российской Федерации от 21 ноября 2011 года № 323 «Об охране здоровья граждан в Российской Федерации» следующего содержания: </w:t>
      </w:r>
    </w:p>
    <w:p w:rsidR="00A225A1" w:rsidRPr="00A225A1" w:rsidRDefault="00A225A1" w:rsidP="00A225A1">
      <w:pPr>
        <w:autoSpaceDE w:val="0"/>
        <w:autoSpaceDN w:val="0"/>
        <w:adjustRightInd w:val="0"/>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xml:space="preserve"> - «предоставление сведений, составляющих врачебную тайну по запросу органов контроля за оборотом наркотиков в связи с исполнением лицом, признанным больным наркоманией либо потребляющим наркотические средства или психотропные вещества без назначения врача, возложенного на него судом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реабилитацию в связи с потреблением наркотических средств или психотропных веществ без назначения врача».</w:t>
      </w:r>
    </w:p>
    <w:p w:rsidR="00A225A1" w:rsidRPr="00A225A1" w:rsidRDefault="00A225A1" w:rsidP="00A225A1">
      <w:pPr>
        <w:tabs>
          <w:tab w:val="left" w:pos="720"/>
        </w:tabs>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lastRenderedPageBreak/>
        <w:tab/>
        <w:t xml:space="preserve">Учитывая тот факт, что подразделения  </w:t>
      </w:r>
      <w:r w:rsidRPr="00A225A1">
        <w:rPr>
          <w:rFonts w:ascii="Times New Roman" w:eastAsia="Calibri" w:hAnsi="Times New Roman" w:cs="Times New Roman"/>
          <w:sz w:val="28"/>
          <w:szCs w:val="28"/>
          <w:shd w:val="clear" w:color="auto" w:fill="FFFFFF"/>
        </w:rPr>
        <w:t xml:space="preserve">Федерального казенного учреждения «Уголовно-исполнительная инспекция Управления Федеральной службы исполнения наказаний» </w:t>
      </w:r>
      <w:r w:rsidRPr="00A225A1">
        <w:rPr>
          <w:rFonts w:ascii="Times New Roman" w:eastAsia="Times New Roman" w:hAnsi="Times New Roman" w:cs="Times New Roman"/>
          <w:sz w:val="28"/>
          <w:szCs w:val="28"/>
          <w:lang w:eastAsia="ru-RU"/>
        </w:rPr>
        <w:t xml:space="preserve"> имеют возможность законно воздействовать на осужденных о прохождении лечения от наркотической зависимости, медицинской и (или) социальной реабилитации, только в том случае, если это прямо определено  решением суда, п р е д л а г а е м:</w:t>
      </w:r>
    </w:p>
    <w:p w:rsidR="00A225A1" w:rsidRPr="00A225A1" w:rsidRDefault="00A225A1" w:rsidP="00A225A1">
      <w:pPr>
        <w:tabs>
          <w:tab w:val="left" w:pos="720"/>
        </w:tabs>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изначально при вынесении решения судом об отбывании гражданином наказания не связанного с лишением свободы, </w:t>
      </w:r>
      <w:r w:rsidRPr="00A225A1">
        <w:rPr>
          <w:rFonts w:ascii="Times New Roman" w:eastAsia="Times New Roman" w:hAnsi="Times New Roman" w:cs="Times New Roman"/>
          <w:sz w:val="28"/>
          <w:szCs w:val="28"/>
          <w:u w:val="single"/>
          <w:lang w:eastAsia="ru-RU"/>
        </w:rPr>
        <w:t>одновременно</w:t>
      </w:r>
      <w:r w:rsidRPr="00A225A1">
        <w:rPr>
          <w:rFonts w:ascii="Times New Roman" w:eastAsia="Times New Roman" w:hAnsi="Times New Roman" w:cs="Times New Roman"/>
          <w:sz w:val="28"/>
          <w:szCs w:val="28"/>
          <w:lang w:eastAsia="ru-RU"/>
        </w:rPr>
        <w:t xml:space="preserve"> с обязанностью прохождения курса лечения от наркотической зависимости, возлагать обязанность прохождения медицинской и (или) социальной реабилитации. </w:t>
      </w:r>
    </w:p>
    <w:p w:rsidR="00A225A1" w:rsidRPr="00A225A1" w:rsidRDefault="00A225A1" w:rsidP="00A225A1">
      <w:pPr>
        <w:spacing w:after="0"/>
        <w:jc w:val="both"/>
        <w:rPr>
          <w:rFonts w:ascii="Times New Roman" w:eastAsia="Calibri" w:hAnsi="Times New Roman" w:cs="Times New Roman"/>
          <w:b/>
          <w:i/>
          <w:sz w:val="28"/>
          <w:szCs w:val="28"/>
        </w:rPr>
      </w:pPr>
      <w:r w:rsidRPr="00A225A1">
        <w:rPr>
          <w:rFonts w:ascii="Times New Roman" w:eastAsia="Calibri" w:hAnsi="Times New Roman" w:cs="Times New Roman"/>
          <w:b/>
          <w:i/>
          <w:sz w:val="28"/>
          <w:szCs w:val="28"/>
        </w:rPr>
        <w:t>Предложения председателю Государственного антинаркотического комитета.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В целях создания и функционирования механизма межрегионального взаимодействия по направлению потребителей наркотиков в другие субъекты Российской Федерации для прохождения реабилитации 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с использованием сертификата на реабилитацию предлагаем:</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1. Сформировать на федеральном уровне перечень организаций, прошедших квалификационный отбор на соответствие требованиям, необходимым для включения в Национальную систему комплексной реабилитации 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потребителей наркотиков.</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2. На межрегиональном уровне обсудить организационные вопросы взаимодействия при направлении наркозависимых в другие субъекты Российской Федерации, урегулирования межбюджетных отношений субъектов Российской Федерации.</w:t>
      </w:r>
    </w:p>
    <w:p w:rsidR="00A225A1" w:rsidRPr="00A225A1" w:rsidRDefault="00A225A1" w:rsidP="00A225A1">
      <w:pPr>
        <w:suppressAutoHyphens/>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3. Принять нормативный правовой акт, позволяющий органам здравоохранения сообщать в правоохранительные органы сведения о лицах, состоящих на учетах с диагнозом наркомания, в том числе обратившихся на добровольной основе, а также предоставлять статистическую информацию по видам потребляемых наркотиков.</w:t>
      </w:r>
    </w:p>
    <w:p w:rsidR="00A225A1" w:rsidRPr="00A225A1" w:rsidRDefault="00A225A1" w:rsidP="00A225A1">
      <w:pPr>
        <w:suppressAutoHyphens/>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В клинико-диагностических лабораториях медицинских учреждений отсутствуют библиотеки масс-спектров компонентов курительных смесей (синтетических наркотиков). Но и при наличии библиотек, выполнение исследований на определение синтетических наркотиков в биологических средах не представляется возможным, так как действующим законодательством не урегулированы методы: предварительных исследований для синтетических наркотиков; извлечения наркотических средств, входящих в состав синтетических наркотиков из биологических сред; и сведения о метаболизме компонентов синтетических наркотиков в организме человека.</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lastRenderedPageBreak/>
        <w:t>4. Разработать федеральный нормативный правовой акт, регламентирующий организацию и ведение единого учета и профилактического наблюдения за лицами, привлеченными к ответственности за административные правонарушения в сфере оборота наркотиков.</w:t>
      </w:r>
    </w:p>
    <w:p w:rsidR="00A225A1" w:rsidRPr="00A225A1" w:rsidRDefault="00A225A1" w:rsidP="00A225A1">
      <w:pPr>
        <w:spacing w:after="0"/>
        <w:jc w:val="both"/>
        <w:rPr>
          <w:rFonts w:ascii="Times New Roman" w:eastAsia="Times New Roman" w:hAnsi="Times New Roman" w:cs="Times New Roman"/>
          <w:b/>
          <w:sz w:val="28"/>
          <w:szCs w:val="28"/>
          <w:lang w:eastAsia="ru-RU"/>
        </w:rPr>
      </w:pPr>
      <w:r w:rsidRPr="00A225A1">
        <w:rPr>
          <w:rFonts w:ascii="Times New Roman" w:eastAsia="Times New Roman" w:hAnsi="Times New Roman" w:cs="Times New Roman"/>
          <w:b/>
          <w:sz w:val="28"/>
          <w:szCs w:val="28"/>
          <w:lang w:eastAsia="ru-RU"/>
        </w:rPr>
        <w:t xml:space="preserve">В целях изменения </w:t>
      </w:r>
      <w:proofErr w:type="spellStart"/>
      <w:r w:rsidRPr="00A225A1">
        <w:rPr>
          <w:rFonts w:ascii="Times New Roman" w:eastAsia="Times New Roman" w:hAnsi="Times New Roman" w:cs="Times New Roman"/>
          <w:b/>
          <w:sz w:val="28"/>
          <w:szCs w:val="28"/>
          <w:lang w:eastAsia="ru-RU"/>
        </w:rPr>
        <w:t>наркоситуации</w:t>
      </w:r>
      <w:proofErr w:type="spellEnd"/>
      <w:r w:rsidRPr="00A225A1">
        <w:rPr>
          <w:rFonts w:ascii="Times New Roman" w:eastAsia="Times New Roman" w:hAnsi="Times New Roman" w:cs="Times New Roman"/>
          <w:b/>
          <w:sz w:val="28"/>
          <w:szCs w:val="28"/>
          <w:lang w:eastAsia="ru-RU"/>
        </w:rPr>
        <w:t xml:space="preserve"> в автономном округе предлагаем:</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bCs/>
          <w:sz w:val="28"/>
          <w:szCs w:val="28"/>
        </w:rPr>
        <w:t>Департаменту внутренней политики Ханты-Мансийского автономного округа – Югры,</w:t>
      </w:r>
      <w:r w:rsidRPr="00A225A1">
        <w:rPr>
          <w:rFonts w:ascii="Times New Roman" w:eastAsia="Times New Roman" w:hAnsi="Times New Roman" w:cs="Times New Roman"/>
          <w:sz w:val="28"/>
          <w:szCs w:val="28"/>
          <w:lang w:eastAsia="ru-RU"/>
        </w:rPr>
        <w:t xml:space="preserve"> </w:t>
      </w:r>
      <w:r w:rsidRPr="00A225A1">
        <w:rPr>
          <w:rFonts w:ascii="Times New Roman" w:eastAsia="Calibri" w:hAnsi="Times New Roman" w:cs="Times New Roman"/>
          <w:sz w:val="28"/>
          <w:szCs w:val="28"/>
        </w:rPr>
        <w:t xml:space="preserve">Департаменту общественных и внешних связей </w:t>
      </w:r>
      <w:r w:rsidRPr="00A225A1">
        <w:rPr>
          <w:rFonts w:ascii="Times New Roman" w:eastAsia="Calibri" w:hAnsi="Times New Roman" w:cs="Times New Roman"/>
          <w:bCs/>
          <w:sz w:val="28"/>
          <w:szCs w:val="28"/>
        </w:rPr>
        <w:t xml:space="preserve">Ханты-Мансийского </w:t>
      </w:r>
      <w:r w:rsidRPr="00A225A1">
        <w:rPr>
          <w:rFonts w:ascii="Times New Roman" w:eastAsia="Calibri" w:hAnsi="Times New Roman" w:cs="Times New Roman"/>
          <w:sz w:val="28"/>
          <w:szCs w:val="28"/>
        </w:rPr>
        <w:t xml:space="preserve">автономного округа </w:t>
      </w:r>
      <w:r w:rsidRPr="00A225A1">
        <w:rPr>
          <w:rFonts w:ascii="Times New Roman" w:eastAsia="Calibri" w:hAnsi="Times New Roman" w:cs="Times New Roman"/>
          <w:bCs/>
          <w:sz w:val="28"/>
          <w:szCs w:val="28"/>
        </w:rPr>
        <w:t>– Югры</w:t>
      </w:r>
      <w:r w:rsidRPr="00A225A1">
        <w:rPr>
          <w:rFonts w:ascii="Times New Roman" w:eastAsia="Calibri" w:hAnsi="Times New Roman" w:cs="Times New Roman"/>
          <w:sz w:val="28"/>
          <w:szCs w:val="28"/>
        </w:rPr>
        <w:t xml:space="preserve"> в рамках государственной программы «Развитие гражданского общества Ханты-Мансийского автономного округа – Югры на 2014-2020 годы» на базе окружной телерадиокомпании «Югра» при непосредственном сотрудничестве со специалистами наркологических учреждений и образовательных организаций автономного округа создать серию учебно-методических фильмов для подростков и молодежи о влиянии потребления наркотических средств без назначения врача, новых потенциально опасных </w:t>
      </w:r>
      <w:proofErr w:type="spellStart"/>
      <w:r w:rsidRPr="00A225A1">
        <w:rPr>
          <w:rFonts w:ascii="Times New Roman" w:eastAsia="Calibri" w:hAnsi="Times New Roman" w:cs="Times New Roman"/>
          <w:sz w:val="28"/>
          <w:szCs w:val="28"/>
        </w:rPr>
        <w:t>психоактивных</w:t>
      </w:r>
      <w:proofErr w:type="spellEnd"/>
      <w:r w:rsidRPr="00A225A1">
        <w:rPr>
          <w:rFonts w:ascii="Times New Roman" w:eastAsia="Calibri" w:hAnsi="Times New Roman" w:cs="Times New Roman"/>
          <w:sz w:val="28"/>
          <w:szCs w:val="28"/>
        </w:rPr>
        <w:t xml:space="preserve"> веществ на органы и системы человека.</w:t>
      </w:r>
    </w:p>
    <w:p w:rsidR="00A225A1" w:rsidRPr="00A225A1" w:rsidRDefault="00A225A1" w:rsidP="00A225A1">
      <w:pPr>
        <w:spacing w:after="0"/>
        <w:jc w:val="both"/>
        <w:rPr>
          <w:rFonts w:ascii="Times New Roman" w:eastAsia="Calibri" w:hAnsi="Times New Roman" w:cs="Times New Roman"/>
          <w:bCs/>
          <w:sz w:val="28"/>
          <w:szCs w:val="28"/>
        </w:rPr>
      </w:pPr>
      <w:r w:rsidRPr="00A225A1">
        <w:rPr>
          <w:rFonts w:ascii="Times New Roman" w:eastAsia="Calibri" w:hAnsi="Times New Roman" w:cs="Times New Roman"/>
          <w:bCs/>
          <w:sz w:val="28"/>
          <w:szCs w:val="28"/>
        </w:rPr>
        <w:t xml:space="preserve">Департаменту внутренней политики Ханты-Мансийского автономного округа – Югры, Департаменту социального развития Ханты-Мансийского автономного округа – Югры, Департаменту здравоохранения Ханты-Мансийского автономного округа – Югры обеспечить исполнение </w:t>
      </w:r>
      <w:r w:rsidRPr="00A225A1">
        <w:rPr>
          <w:rFonts w:ascii="Times New Roman" w:eastAsia="Calibri" w:hAnsi="Times New Roman" w:cs="Times New Roman"/>
          <w:bCs/>
          <w:color w:val="000000"/>
          <w:sz w:val="28"/>
          <w:szCs w:val="28"/>
          <w:shd w:val="clear" w:color="auto" w:fill="FFFFFF"/>
        </w:rPr>
        <w:t>Регламента</w:t>
      </w:r>
      <w:r w:rsidRPr="00A225A1">
        <w:rPr>
          <w:rFonts w:ascii="Times New Roman" w:eastAsia="Calibri" w:hAnsi="Times New Roman" w:cs="Times New Roman"/>
          <w:b/>
          <w:sz w:val="28"/>
          <w:szCs w:val="28"/>
        </w:rPr>
        <w:t xml:space="preserve"> </w:t>
      </w:r>
      <w:r w:rsidRPr="00A225A1">
        <w:rPr>
          <w:rFonts w:ascii="Times New Roman" w:eastAsia="Calibri" w:hAnsi="Times New Roman" w:cs="Times New Roman"/>
          <w:bCs/>
          <w:color w:val="000000"/>
          <w:sz w:val="28"/>
          <w:szCs w:val="28"/>
          <w:shd w:val="clear" w:color="auto" w:fill="FFFFFF"/>
        </w:rPr>
        <w:t xml:space="preserve">взаимодействия в сфере профилактики и лечения наркомании, комплексной реабилитации и </w:t>
      </w:r>
      <w:proofErr w:type="spellStart"/>
      <w:r w:rsidRPr="00A225A1">
        <w:rPr>
          <w:rFonts w:ascii="Times New Roman" w:eastAsia="Calibri" w:hAnsi="Times New Roman" w:cs="Times New Roman"/>
          <w:bCs/>
          <w:color w:val="000000"/>
          <w:sz w:val="28"/>
          <w:szCs w:val="28"/>
          <w:shd w:val="clear" w:color="auto" w:fill="FFFFFF"/>
        </w:rPr>
        <w:t>ресоциализации</w:t>
      </w:r>
      <w:proofErr w:type="spellEnd"/>
      <w:r w:rsidRPr="00A225A1">
        <w:rPr>
          <w:rFonts w:ascii="Times New Roman" w:eastAsia="Calibri" w:hAnsi="Times New Roman" w:cs="Times New Roman"/>
          <w:bCs/>
          <w:color w:val="000000"/>
          <w:sz w:val="28"/>
          <w:szCs w:val="28"/>
          <w:shd w:val="clear" w:color="auto" w:fill="FFFFFF"/>
        </w:rPr>
        <w:t xml:space="preserve"> потребителей наркотиков в Ханты-Мансийском автономном округе – Югре , утвержденный приказом от февраля 2015 года №.</w:t>
      </w:r>
    </w:p>
    <w:p w:rsidR="00A225A1" w:rsidRPr="00A225A1" w:rsidRDefault="00A225A1" w:rsidP="00A225A1">
      <w:pPr>
        <w:overflowPunct w:val="0"/>
        <w:autoSpaceDE w:val="0"/>
        <w:autoSpaceDN w:val="0"/>
        <w:adjustRightInd w:val="0"/>
        <w:spacing w:after="0"/>
        <w:jc w:val="both"/>
        <w:textAlignment w:val="baseline"/>
        <w:rPr>
          <w:rFonts w:ascii="Times New Roman" w:eastAsia="Calibri" w:hAnsi="Times New Roman" w:cs="Times New Roman"/>
          <w:sz w:val="28"/>
          <w:szCs w:val="28"/>
        </w:rPr>
      </w:pPr>
      <w:r w:rsidRPr="00A225A1">
        <w:rPr>
          <w:rFonts w:ascii="Times New Roman" w:eastAsia="Calibri" w:hAnsi="Times New Roman" w:cs="Times New Roman"/>
          <w:sz w:val="28"/>
          <w:szCs w:val="28"/>
        </w:rPr>
        <w:t>Департаменту социального развития Ханты-Мансийского автономного округа – Югры, Департаменту труда и занятости населения Ханты-Мансийского автономного округа - Югры обеспечить реализацию комплекса практических мер, предусматривающих оказание в приоритетном порядке услуг в области содействия занятости населения лицам, успешно завершившим реабилитационные программы, включая их направление на обучение по основным и дополнительным программам профессионального обучения.</w:t>
      </w:r>
    </w:p>
    <w:p w:rsidR="00A225A1" w:rsidRPr="00A225A1" w:rsidRDefault="00A225A1" w:rsidP="00A225A1">
      <w:pPr>
        <w:spacing w:after="0"/>
        <w:jc w:val="both"/>
        <w:rPr>
          <w:rFonts w:ascii="Times New Roman" w:eastAsia="Calibri" w:hAnsi="Times New Roman" w:cs="Times New Roman"/>
          <w:sz w:val="28"/>
          <w:szCs w:val="28"/>
        </w:rPr>
      </w:pPr>
      <w:r w:rsidRPr="00A225A1">
        <w:rPr>
          <w:rFonts w:ascii="Times New Roman" w:eastAsia="Calibri" w:hAnsi="Times New Roman" w:cs="Times New Roman"/>
          <w:sz w:val="28"/>
          <w:szCs w:val="28"/>
        </w:rPr>
        <w:t xml:space="preserve">Департаменту здравоохранения Ханты-Мансийского автономного округа - Югры и Департаменту социального развития Ханты-Мансийского автономного округа - Югры в целях информирования граждан о сети реабилитационных центров, методах социальной реабилитации </w:t>
      </w:r>
      <w:r w:rsidRPr="00A225A1">
        <w:rPr>
          <w:rFonts w:ascii="Times New Roman" w:eastAsia="Calibri" w:hAnsi="Times New Roman" w:cs="Times New Roman"/>
          <w:sz w:val="28"/>
          <w:szCs w:val="28"/>
        </w:rPr>
        <w:br/>
        <w:t xml:space="preserve">и </w:t>
      </w:r>
      <w:proofErr w:type="spellStart"/>
      <w:r w:rsidRPr="00A225A1">
        <w:rPr>
          <w:rFonts w:ascii="Times New Roman" w:eastAsia="Calibri" w:hAnsi="Times New Roman" w:cs="Times New Roman"/>
          <w:sz w:val="28"/>
          <w:szCs w:val="28"/>
        </w:rPr>
        <w:t>ресоциализации</w:t>
      </w:r>
      <w:proofErr w:type="spellEnd"/>
      <w:r w:rsidRPr="00A225A1">
        <w:rPr>
          <w:rFonts w:ascii="Times New Roman" w:eastAsia="Calibri" w:hAnsi="Times New Roman" w:cs="Times New Roman"/>
          <w:sz w:val="28"/>
          <w:szCs w:val="28"/>
        </w:rPr>
        <w:t xml:space="preserve"> наркозависимых граждан, направить необходимую информацию в </w:t>
      </w:r>
      <w:proofErr w:type="spellStart"/>
      <w:r w:rsidRPr="00A225A1">
        <w:rPr>
          <w:rFonts w:ascii="Times New Roman" w:eastAsia="Calibri" w:hAnsi="Times New Roman" w:cs="Times New Roman"/>
          <w:sz w:val="28"/>
          <w:szCs w:val="28"/>
        </w:rPr>
        <w:t>Департмаент</w:t>
      </w:r>
      <w:proofErr w:type="spellEnd"/>
      <w:r w:rsidRPr="00A225A1">
        <w:rPr>
          <w:rFonts w:ascii="Times New Roman" w:eastAsia="Calibri" w:hAnsi="Times New Roman" w:cs="Times New Roman"/>
          <w:sz w:val="28"/>
          <w:szCs w:val="28"/>
        </w:rPr>
        <w:t xml:space="preserve"> экономического развития Ханты-Мансийского автономного округа - Югры для размещения на информационных стендах в </w:t>
      </w:r>
      <w:r w:rsidRPr="00A225A1">
        <w:rPr>
          <w:rFonts w:ascii="Times New Roman" w:eastAsia="Calibri" w:hAnsi="Times New Roman" w:cs="Times New Roman"/>
          <w:sz w:val="28"/>
          <w:szCs w:val="28"/>
        </w:rPr>
        <w:lastRenderedPageBreak/>
        <w:t>помещениях Многофункциональных центров предоставления государственных и муниципальных услуг, расположенных на территории автономного округа.</w:t>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Департаменту здравоохранения Ханты-Мансийского автономного округа - Югры:</w:t>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 Рассмотреть вопрос о расширении технических возможностей медицинских учреждений по определению синтетических веществ в биологических средах человека на ранних стадиях потреблениях, а также своевременном обновлении оборудования и его модернизации.</w:t>
      </w:r>
      <w:r w:rsidRPr="00A225A1">
        <w:rPr>
          <w:rFonts w:ascii="Times New Roman" w:eastAsia="Times New Roman" w:hAnsi="Times New Roman" w:cs="Times New Roman"/>
          <w:sz w:val="28"/>
          <w:szCs w:val="28"/>
          <w:lang w:eastAsia="ru-RU"/>
        </w:rPr>
        <w:tab/>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 С учетом изменений действующего уголовно-процессуального законодательства Российской Федерации и в целях сокращения сроков проведения наркологических и судебно-психиатрических экспертиз рассмотреть вопрос об увеличении штатной численности специалистов, имеющих право на проведение таких экспертиз.</w:t>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Правоохранительным органам Ханты-Мансийского автономного округа - Югры:</w:t>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Продолжить работу по формированию системы мониторинга в сфере незаконного оборота наркотических средств на территории Ханты-Мансийского автономного округа – Югры, а также проведение пропагандистской работы и мер превентивного характера, направленных на вовлечение </w:t>
      </w:r>
      <w:proofErr w:type="spellStart"/>
      <w:r w:rsidRPr="00A225A1">
        <w:rPr>
          <w:rFonts w:ascii="Times New Roman" w:eastAsia="Times New Roman" w:hAnsi="Times New Roman" w:cs="Times New Roman"/>
          <w:sz w:val="28"/>
          <w:szCs w:val="28"/>
          <w:lang w:eastAsia="ru-RU"/>
        </w:rPr>
        <w:t>наркопотребителей</w:t>
      </w:r>
      <w:proofErr w:type="spellEnd"/>
      <w:r w:rsidRPr="00A225A1">
        <w:rPr>
          <w:rFonts w:ascii="Times New Roman" w:eastAsia="Times New Roman" w:hAnsi="Times New Roman" w:cs="Times New Roman"/>
          <w:sz w:val="28"/>
          <w:szCs w:val="28"/>
          <w:lang w:eastAsia="ru-RU"/>
        </w:rPr>
        <w:t xml:space="preserve"> в систему реабилитации и </w:t>
      </w:r>
      <w:proofErr w:type="spellStart"/>
      <w:r w:rsidRPr="00A225A1">
        <w:rPr>
          <w:rFonts w:ascii="Times New Roman" w:eastAsia="Times New Roman" w:hAnsi="Times New Roman" w:cs="Times New Roman"/>
          <w:sz w:val="28"/>
          <w:szCs w:val="28"/>
          <w:lang w:eastAsia="ru-RU"/>
        </w:rPr>
        <w:t>ресоциализации</w:t>
      </w:r>
      <w:proofErr w:type="spellEnd"/>
      <w:r w:rsidRPr="00A225A1">
        <w:rPr>
          <w:rFonts w:ascii="Times New Roman" w:eastAsia="Times New Roman" w:hAnsi="Times New Roman" w:cs="Times New Roman"/>
          <w:sz w:val="28"/>
          <w:szCs w:val="28"/>
          <w:lang w:eastAsia="ru-RU"/>
        </w:rPr>
        <w:t>.</w:t>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На системной основе осуществлять работу по выдворению иностранных граждан за пределы Российской Федерации, совершивших тяжкие и особо тяжкие преступления, а также административные правонарушения в сфере незаконного оборота наркотиков.</w:t>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ab/>
        <w:t xml:space="preserve">В целях выявления и пресечения фактов распространения синтетических наркотиков, а также новых </w:t>
      </w:r>
      <w:proofErr w:type="spellStart"/>
      <w:r w:rsidRPr="00A225A1">
        <w:rPr>
          <w:rFonts w:ascii="Times New Roman" w:eastAsia="Times New Roman" w:hAnsi="Times New Roman" w:cs="Times New Roman"/>
          <w:sz w:val="28"/>
          <w:szCs w:val="28"/>
          <w:lang w:eastAsia="ru-RU"/>
        </w:rPr>
        <w:t>психоактивных</w:t>
      </w:r>
      <w:proofErr w:type="spellEnd"/>
      <w:r w:rsidRPr="00A225A1">
        <w:rPr>
          <w:rFonts w:ascii="Times New Roman" w:eastAsia="Times New Roman" w:hAnsi="Times New Roman" w:cs="Times New Roman"/>
          <w:sz w:val="28"/>
          <w:szCs w:val="28"/>
          <w:lang w:eastAsia="ru-RU"/>
        </w:rPr>
        <w:t xml:space="preserve"> веществ на территории Ханты-Мансийского автономного округа – Югры обеспечить непрерывный мониторинг сети «Интернет».</w:t>
      </w:r>
    </w:p>
    <w:p w:rsidR="00A225A1" w:rsidRPr="00A225A1" w:rsidRDefault="00A225A1" w:rsidP="00A225A1">
      <w:pPr>
        <w:shd w:val="clear" w:color="auto" w:fill="FFFFFF"/>
        <w:spacing w:after="0"/>
        <w:jc w:val="both"/>
        <w:rPr>
          <w:rFonts w:ascii="Times New Roman" w:eastAsia="Times New Roman" w:hAnsi="Times New Roman" w:cs="Times New Roman"/>
          <w:sz w:val="28"/>
          <w:szCs w:val="28"/>
          <w:lang w:eastAsia="ru-RU"/>
        </w:rPr>
      </w:pPr>
      <w:r w:rsidRPr="00A225A1">
        <w:rPr>
          <w:rFonts w:ascii="Times New Roman" w:eastAsia="Times New Roman" w:hAnsi="Times New Roman" w:cs="Times New Roman"/>
          <w:sz w:val="28"/>
          <w:szCs w:val="28"/>
          <w:lang w:eastAsia="ru-RU"/>
        </w:rPr>
        <w:t> </w:t>
      </w:r>
    </w:p>
    <w:p w:rsidR="00A225A1" w:rsidRPr="00A225A1" w:rsidRDefault="00A225A1" w:rsidP="00A225A1">
      <w:pPr>
        <w:jc w:val="both"/>
        <w:rPr>
          <w:rFonts w:ascii="Times New Roman" w:eastAsia="Calibri" w:hAnsi="Times New Roman" w:cs="Times New Roman"/>
          <w:b/>
          <w:sz w:val="28"/>
          <w:szCs w:val="28"/>
        </w:rPr>
      </w:pPr>
      <w:r w:rsidRPr="00A225A1">
        <w:rPr>
          <w:rFonts w:ascii="Times New Roman" w:eastAsia="Calibri" w:hAnsi="Times New Roman" w:cs="Times New Roman"/>
          <w:b/>
          <w:sz w:val="28"/>
          <w:szCs w:val="28"/>
        </w:rPr>
        <w:t xml:space="preserve">Предложения по изменению </w:t>
      </w:r>
      <w:proofErr w:type="spellStart"/>
      <w:r w:rsidRPr="00A225A1">
        <w:rPr>
          <w:rFonts w:ascii="Times New Roman" w:eastAsia="Calibri" w:hAnsi="Times New Roman" w:cs="Times New Roman"/>
          <w:b/>
          <w:sz w:val="28"/>
          <w:szCs w:val="28"/>
        </w:rPr>
        <w:t>наркоситуации</w:t>
      </w:r>
      <w:proofErr w:type="spellEnd"/>
      <w:r w:rsidRPr="00A225A1">
        <w:rPr>
          <w:rFonts w:ascii="Times New Roman" w:eastAsia="Calibri" w:hAnsi="Times New Roman" w:cs="Times New Roman"/>
          <w:b/>
          <w:sz w:val="28"/>
          <w:szCs w:val="28"/>
        </w:rPr>
        <w:t xml:space="preserve"> на муниципальном уровне:</w:t>
      </w:r>
    </w:p>
    <w:p w:rsidR="00A225A1" w:rsidRPr="00A225A1" w:rsidRDefault="00A225A1" w:rsidP="00A225A1">
      <w:pPr>
        <w:jc w:val="both"/>
        <w:rPr>
          <w:rFonts w:ascii="Calibri" w:eastAsia="Calibri" w:hAnsi="Calibri" w:cs="Times New Roman"/>
        </w:rPr>
      </w:pPr>
      <w:proofErr w:type="spellStart"/>
      <w:r w:rsidRPr="008C2A08">
        <w:rPr>
          <w:rFonts w:ascii="Times New Roman" w:eastAsia="Calibri" w:hAnsi="Times New Roman" w:cs="Times New Roman"/>
          <w:bCs/>
          <w:color w:val="000000"/>
          <w:kern w:val="24"/>
          <w:sz w:val="28"/>
          <w:szCs w:val="28"/>
          <w:highlight w:val="yellow"/>
        </w:rPr>
        <w:t>Муципальным</w:t>
      </w:r>
      <w:proofErr w:type="spellEnd"/>
      <w:r w:rsidRPr="008C2A08">
        <w:rPr>
          <w:rFonts w:ascii="Times New Roman" w:eastAsia="Calibri" w:hAnsi="Times New Roman" w:cs="Times New Roman"/>
          <w:bCs/>
          <w:color w:val="000000"/>
          <w:kern w:val="24"/>
          <w:sz w:val="28"/>
          <w:szCs w:val="28"/>
          <w:highlight w:val="yellow"/>
        </w:rPr>
        <w:t xml:space="preserve"> антинаркотическим комиссиям</w:t>
      </w:r>
      <w:r w:rsidRPr="00A225A1">
        <w:rPr>
          <w:rFonts w:ascii="Times New Roman" w:eastAsia="Calibri" w:hAnsi="Times New Roman" w:cs="Times New Roman"/>
          <w:bCs/>
          <w:color w:val="000000"/>
          <w:kern w:val="24"/>
          <w:sz w:val="28"/>
          <w:szCs w:val="28"/>
        </w:rPr>
        <w:t>, о</w:t>
      </w:r>
      <w:r w:rsidRPr="00A225A1">
        <w:rPr>
          <w:rFonts w:ascii="Times New Roman" w:eastAsia="Calibri" w:hAnsi="Times New Roman" w:cs="Times New Roman"/>
          <w:bCs/>
          <w:sz w:val="28"/>
          <w:szCs w:val="28"/>
        </w:rPr>
        <w:t>рганам местного самоуправления муниципальных районов и городских округов Ханты-Мансийского автономного округа - Югры</w:t>
      </w:r>
      <w:r w:rsidRPr="00A225A1">
        <w:rPr>
          <w:rFonts w:ascii="Times New Roman" w:eastAsia="Calibri" w:hAnsi="Times New Roman" w:cs="Times New Roman"/>
          <w:bCs/>
          <w:color w:val="000000"/>
          <w:kern w:val="24"/>
          <w:sz w:val="28"/>
          <w:szCs w:val="28"/>
        </w:rPr>
        <w:t xml:space="preserve"> </w:t>
      </w:r>
      <w:r w:rsidRPr="008C2A08">
        <w:rPr>
          <w:rFonts w:ascii="Times New Roman" w:eastAsia="Calibri" w:hAnsi="Times New Roman" w:cs="Times New Roman"/>
          <w:bCs/>
          <w:color w:val="000000"/>
          <w:kern w:val="24"/>
          <w:sz w:val="28"/>
          <w:szCs w:val="28"/>
          <w:highlight w:val="yellow"/>
        </w:rPr>
        <w:t xml:space="preserve">использовать при организации антинаркотической деятельности </w:t>
      </w:r>
      <w:r w:rsidRPr="008C2A08">
        <w:rPr>
          <w:rFonts w:ascii="Times New Roman" w:eastAsia="Calibri" w:hAnsi="Times New Roman" w:cs="Times New Roman"/>
          <w:b/>
          <w:bCs/>
          <w:color w:val="000000"/>
          <w:sz w:val="28"/>
          <w:szCs w:val="28"/>
          <w:highlight w:val="yellow"/>
          <w:shd w:val="clear" w:color="auto" w:fill="FFFFFF"/>
        </w:rPr>
        <w:t xml:space="preserve">Регламент </w:t>
      </w:r>
      <w:r w:rsidRPr="008C2A08">
        <w:rPr>
          <w:rFonts w:ascii="Times New Roman" w:eastAsia="Calibri" w:hAnsi="Times New Roman" w:cs="Times New Roman"/>
          <w:bCs/>
          <w:color w:val="000000"/>
          <w:sz w:val="28"/>
          <w:szCs w:val="28"/>
          <w:highlight w:val="yellow"/>
          <w:shd w:val="clear" w:color="auto" w:fill="FFFFFF"/>
        </w:rPr>
        <w:t xml:space="preserve">взаимодействия </w:t>
      </w:r>
      <w:r w:rsidRPr="008C2A08">
        <w:rPr>
          <w:rFonts w:ascii="Times New Roman" w:eastAsia="Calibri" w:hAnsi="Times New Roman" w:cs="Times New Roman"/>
          <w:bCs/>
          <w:sz w:val="28"/>
          <w:szCs w:val="28"/>
          <w:highlight w:val="yellow"/>
        </w:rPr>
        <w:t xml:space="preserve">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w:t>
      </w:r>
      <w:r w:rsidRPr="008C2A08">
        <w:rPr>
          <w:rFonts w:ascii="Times New Roman" w:eastAsia="Calibri" w:hAnsi="Times New Roman" w:cs="Times New Roman"/>
          <w:bCs/>
          <w:sz w:val="28"/>
          <w:szCs w:val="28"/>
          <w:highlight w:val="yellow"/>
        </w:rPr>
        <w:lastRenderedPageBreak/>
        <w:t xml:space="preserve">автономного округа – Югры </w:t>
      </w:r>
      <w:r w:rsidRPr="008C2A08">
        <w:rPr>
          <w:rFonts w:ascii="Times New Roman" w:eastAsia="Calibri" w:hAnsi="Times New Roman" w:cs="Times New Roman"/>
          <w:bCs/>
          <w:color w:val="000000"/>
          <w:sz w:val="28"/>
          <w:szCs w:val="28"/>
          <w:highlight w:val="yellow"/>
          <w:shd w:val="clear" w:color="auto" w:fill="FFFFFF"/>
        </w:rPr>
        <w:t xml:space="preserve">в сфере профилактики и лечения наркомании, комплексной реабилитации и </w:t>
      </w:r>
      <w:proofErr w:type="spellStart"/>
      <w:r w:rsidRPr="008C2A08">
        <w:rPr>
          <w:rFonts w:ascii="Times New Roman" w:eastAsia="Calibri" w:hAnsi="Times New Roman" w:cs="Times New Roman"/>
          <w:bCs/>
          <w:color w:val="000000"/>
          <w:sz w:val="28"/>
          <w:szCs w:val="28"/>
          <w:highlight w:val="yellow"/>
          <w:shd w:val="clear" w:color="auto" w:fill="FFFFFF"/>
        </w:rPr>
        <w:t>ресоциализации</w:t>
      </w:r>
      <w:proofErr w:type="spellEnd"/>
      <w:r w:rsidRPr="008C2A08">
        <w:rPr>
          <w:rFonts w:ascii="Times New Roman" w:eastAsia="Calibri" w:hAnsi="Times New Roman" w:cs="Times New Roman"/>
          <w:bCs/>
          <w:color w:val="000000"/>
          <w:sz w:val="28"/>
          <w:szCs w:val="28"/>
          <w:highlight w:val="yellow"/>
          <w:shd w:val="clear" w:color="auto" w:fill="FFFFFF"/>
        </w:rPr>
        <w:t xml:space="preserve"> потребителей наркотиков в Ханты-Мансийском автономном округе – Югре, утвержденный приказом от 27 февраля 2015 года № 2-ОД-32.</w:t>
      </w:r>
      <w:r w:rsidRPr="00A225A1">
        <w:rPr>
          <w:rFonts w:ascii="Times New Roman" w:eastAsia="Calibri" w:hAnsi="Times New Roman" w:cs="Times New Roman"/>
          <w:bCs/>
          <w:color w:val="000000"/>
          <w:sz w:val="28"/>
          <w:szCs w:val="28"/>
          <w:shd w:val="clear" w:color="auto" w:fill="FFFFFF"/>
        </w:rPr>
        <w:t xml:space="preserve">  </w:t>
      </w:r>
    </w:p>
    <w:p w:rsidR="008E3FA1" w:rsidRDefault="008E3FA1"/>
    <w:sectPr w:rsidR="008E3FA1">
      <w:head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22C" w:rsidRDefault="0098622C" w:rsidP="00A225A1">
      <w:pPr>
        <w:spacing w:after="0" w:line="240" w:lineRule="auto"/>
      </w:pPr>
      <w:r>
        <w:separator/>
      </w:r>
    </w:p>
  </w:endnote>
  <w:endnote w:type="continuationSeparator" w:id="0">
    <w:p w:rsidR="0098622C" w:rsidRDefault="0098622C" w:rsidP="00A22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22C" w:rsidRDefault="0098622C" w:rsidP="00A225A1">
      <w:pPr>
        <w:spacing w:after="0" w:line="240" w:lineRule="auto"/>
      </w:pPr>
      <w:r>
        <w:separator/>
      </w:r>
    </w:p>
  </w:footnote>
  <w:footnote w:type="continuationSeparator" w:id="0">
    <w:p w:rsidR="0098622C" w:rsidRDefault="0098622C" w:rsidP="00A225A1">
      <w:pPr>
        <w:spacing w:after="0" w:line="240" w:lineRule="auto"/>
      </w:pPr>
      <w:r>
        <w:continuationSeparator/>
      </w:r>
    </w:p>
  </w:footnote>
  <w:footnote w:id="1">
    <w:p w:rsidR="003F0AA0" w:rsidRDefault="003F0AA0" w:rsidP="00A225A1">
      <w:pPr>
        <w:pStyle w:val="a5"/>
      </w:pPr>
      <w:r>
        <w:rPr>
          <w:rStyle w:val="a7"/>
        </w:rPr>
        <w:footnoteRef/>
      </w:r>
      <w:r>
        <w:t xml:space="preserve"> Численность граждан, обратившихся за содействием в поиске работы на начало года + численность граждан, обратившихся за содействием в поиске подходящей работы в отчетном периоде.</w:t>
      </w:r>
    </w:p>
  </w:footnote>
  <w:footnote w:id="2">
    <w:p w:rsidR="003F0AA0" w:rsidRDefault="003F0AA0" w:rsidP="00A225A1">
      <w:pPr>
        <w:pStyle w:val="a5"/>
      </w:pPr>
      <w:r>
        <w:rPr>
          <w:rStyle w:val="a7"/>
        </w:rPr>
        <w:footnoteRef/>
      </w:r>
      <w:r>
        <w:t xml:space="preserve"> Численность безработных граждан на начало года + численность безработных граждан за отчетный период.</w:t>
      </w:r>
    </w:p>
  </w:footnote>
  <w:footnote w:id="3">
    <w:p w:rsidR="003F0AA0" w:rsidRDefault="003F0AA0" w:rsidP="00A225A1">
      <w:pPr>
        <w:pStyle w:val="a5"/>
      </w:pPr>
      <w:r>
        <w:rPr>
          <w:rStyle w:val="a7"/>
        </w:rPr>
        <w:footnoteRef/>
      </w:r>
      <w:r>
        <w:t xml:space="preserve"> Далее- </w:t>
      </w:r>
      <w:proofErr w:type="spellStart"/>
      <w:r>
        <w:t>п.п</w:t>
      </w:r>
      <w:proofErr w:type="spell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A0" w:rsidRDefault="003F0AA0">
    <w:pPr>
      <w:pStyle w:val="a3"/>
      <w:jc w:val="center"/>
    </w:pPr>
    <w:r>
      <w:fldChar w:fldCharType="begin"/>
    </w:r>
    <w:r>
      <w:instrText>PAGE   \* MERGEFORMAT</w:instrText>
    </w:r>
    <w:r>
      <w:fldChar w:fldCharType="separate"/>
    </w:r>
    <w:r w:rsidR="00AA1AA0">
      <w:rPr>
        <w:noProof/>
      </w:rPr>
      <w:t>44</w:t>
    </w:r>
    <w:r>
      <w:fldChar w:fldCharType="end"/>
    </w:r>
  </w:p>
  <w:p w:rsidR="003F0AA0" w:rsidRDefault="003F0A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1">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3ED816FE"/>
    <w:multiLevelType w:val="hybridMultilevel"/>
    <w:tmpl w:val="A26A275C"/>
    <w:lvl w:ilvl="0" w:tplc="78EC8748">
      <w:start w:val="1"/>
      <w:numFmt w:val="decimal"/>
      <w:lvlText w:val="%1."/>
      <w:lvlJc w:val="left"/>
      <w:pPr>
        <w:tabs>
          <w:tab w:val="num" w:pos="432"/>
        </w:tabs>
        <w:ind w:left="432"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1646214"/>
    <w:multiLevelType w:val="hybridMultilevel"/>
    <w:tmpl w:val="CCAC835E"/>
    <w:lvl w:ilvl="0" w:tplc="020A96BA">
      <w:start w:val="1"/>
      <w:numFmt w:val="bullet"/>
      <w:lvlText w:val="–"/>
      <w:lvlJc w:val="left"/>
      <w:pPr>
        <w:tabs>
          <w:tab w:val="num" w:pos="562"/>
        </w:tabs>
        <w:ind w:left="562" w:firstLine="518"/>
      </w:pPr>
      <w:rPr>
        <w:rFonts w:ascii="Times New Roman" w:hAnsi="Times New Roman" w:cs="Times New Roman" w:hint="default"/>
        <w:b w:val="0"/>
        <w:i w:val="0"/>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FF"/>
    <w:rsid w:val="00061552"/>
    <w:rsid w:val="00145F9B"/>
    <w:rsid w:val="003F0AA0"/>
    <w:rsid w:val="00772EFE"/>
    <w:rsid w:val="00881802"/>
    <w:rsid w:val="00896CFF"/>
    <w:rsid w:val="008C2A08"/>
    <w:rsid w:val="008E3FA1"/>
    <w:rsid w:val="0098622C"/>
    <w:rsid w:val="00A225A1"/>
    <w:rsid w:val="00AA1AA0"/>
    <w:rsid w:val="00B1116A"/>
    <w:rsid w:val="00EE0F99"/>
    <w:rsid w:val="00F37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A225A1"/>
    <w:pPr>
      <w:keepNext/>
      <w:keepLines/>
      <w:spacing w:after="0" w:line="360" w:lineRule="auto"/>
      <w:ind w:firstLine="709"/>
      <w:outlineLvl w:val="1"/>
    </w:pPr>
    <w:rPr>
      <w:rFonts w:ascii="Times New Roman" w:eastAsia="Times New Roman" w:hAnsi="Times New Roman" w:cs="Times New Roman"/>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225A1"/>
    <w:rPr>
      <w:rFonts w:ascii="Times New Roman" w:eastAsia="Times New Roman" w:hAnsi="Times New Roman" w:cs="Times New Roman"/>
      <w:b/>
      <w:bCs/>
      <w:sz w:val="28"/>
      <w:szCs w:val="26"/>
    </w:rPr>
  </w:style>
  <w:style w:type="numbering" w:customStyle="1" w:styleId="1">
    <w:name w:val="Нет списка1"/>
    <w:next w:val="a2"/>
    <w:uiPriority w:val="99"/>
    <w:semiHidden/>
    <w:unhideWhenUsed/>
    <w:rsid w:val="00A225A1"/>
  </w:style>
  <w:style w:type="numbering" w:customStyle="1" w:styleId="11">
    <w:name w:val="Нет списка11"/>
    <w:next w:val="a2"/>
    <w:uiPriority w:val="99"/>
    <w:semiHidden/>
    <w:unhideWhenUsed/>
    <w:rsid w:val="00A225A1"/>
  </w:style>
  <w:style w:type="paragraph" w:styleId="a3">
    <w:name w:val="header"/>
    <w:basedOn w:val="a"/>
    <w:link w:val="a4"/>
    <w:uiPriority w:val="99"/>
    <w:unhideWhenUsed/>
    <w:rsid w:val="00A225A1"/>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A225A1"/>
    <w:rPr>
      <w:rFonts w:ascii="Calibri" w:eastAsia="Calibri" w:hAnsi="Calibri" w:cs="Times New Roman"/>
    </w:rPr>
  </w:style>
  <w:style w:type="paragraph" w:styleId="a5">
    <w:name w:val="footnote text"/>
    <w:basedOn w:val="a"/>
    <w:link w:val="a6"/>
    <w:uiPriority w:val="99"/>
    <w:semiHidden/>
    <w:unhideWhenUsed/>
    <w:rsid w:val="00A225A1"/>
    <w:pPr>
      <w:spacing w:after="0" w:line="240" w:lineRule="auto"/>
    </w:pPr>
    <w:rPr>
      <w:rFonts w:ascii="Calibri" w:eastAsia="Calibri" w:hAnsi="Calibri" w:cs="Times New Roman"/>
      <w:sz w:val="20"/>
      <w:szCs w:val="20"/>
    </w:rPr>
  </w:style>
  <w:style w:type="character" w:customStyle="1" w:styleId="a6">
    <w:name w:val="Текст сноски Знак"/>
    <w:basedOn w:val="a0"/>
    <w:link w:val="a5"/>
    <w:uiPriority w:val="99"/>
    <w:semiHidden/>
    <w:rsid w:val="00A225A1"/>
    <w:rPr>
      <w:rFonts w:ascii="Calibri" w:eastAsia="Calibri" w:hAnsi="Calibri" w:cs="Times New Roman"/>
      <w:sz w:val="20"/>
      <w:szCs w:val="20"/>
    </w:rPr>
  </w:style>
  <w:style w:type="character" w:styleId="a7">
    <w:name w:val="footnote reference"/>
    <w:rsid w:val="00A225A1"/>
    <w:rPr>
      <w:vertAlign w:val="superscript"/>
    </w:rPr>
  </w:style>
  <w:style w:type="paragraph" w:styleId="a8">
    <w:name w:val="List Paragraph"/>
    <w:basedOn w:val="a"/>
    <w:uiPriority w:val="34"/>
    <w:qFormat/>
    <w:rsid w:val="00A225A1"/>
    <w:pPr>
      <w:ind w:left="720"/>
      <w:contextualSpacing/>
    </w:pPr>
    <w:rPr>
      <w:rFonts w:ascii="Calibri" w:eastAsia="Calibri" w:hAnsi="Calibri" w:cs="Times New Roman"/>
    </w:rPr>
  </w:style>
  <w:style w:type="character" w:styleId="a9">
    <w:name w:val="Hyperlink"/>
    <w:uiPriority w:val="99"/>
    <w:semiHidden/>
    <w:unhideWhenUsed/>
    <w:rsid w:val="00A225A1"/>
    <w:rPr>
      <w:color w:val="0000FF"/>
      <w:u w:val="single"/>
    </w:rPr>
  </w:style>
  <w:style w:type="character" w:styleId="aa">
    <w:name w:val="FollowedHyperlink"/>
    <w:uiPriority w:val="99"/>
    <w:semiHidden/>
    <w:unhideWhenUsed/>
    <w:rsid w:val="00A225A1"/>
    <w:rPr>
      <w:color w:val="800080"/>
      <w:u w:val="single"/>
    </w:rPr>
  </w:style>
  <w:style w:type="character" w:customStyle="1" w:styleId="5">
    <w:name w:val="Основной текст (5)_"/>
    <w:link w:val="50"/>
    <w:rsid w:val="00A225A1"/>
    <w:rPr>
      <w:b/>
      <w:bCs/>
      <w:spacing w:val="7"/>
      <w:shd w:val="clear" w:color="auto" w:fill="FFFFFF"/>
    </w:rPr>
  </w:style>
  <w:style w:type="paragraph" w:customStyle="1" w:styleId="50">
    <w:name w:val="Основной текст (5)"/>
    <w:basedOn w:val="a"/>
    <w:link w:val="5"/>
    <w:rsid w:val="00A225A1"/>
    <w:pPr>
      <w:widowControl w:val="0"/>
      <w:shd w:val="clear" w:color="auto" w:fill="FFFFFF"/>
      <w:spacing w:before="720" w:after="0" w:line="324" w:lineRule="exact"/>
      <w:jc w:val="center"/>
    </w:pPr>
    <w:rPr>
      <w:b/>
      <w:bCs/>
      <w:spacing w:val="7"/>
    </w:rPr>
  </w:style>
  <w:style w:type="character" w:styleId="ab">
    <w:name w:val="Strong"/>
    <w:uiPriority w:val="99"/>
    <w:qFormat/>
    <w:rsid w:val="00A225A1"/>
    <w:rPr>
      <w:b/>
      <w:bCs/>
    </w:rPr>
  </w:style>
  <w:style w:type="paragraph" w:styleId="ac">
    <w:name w:val="Balloon Text"/>
    <w:basedOn w:val="a"/>
    <w:link w:val="ad"/>
    <w:uiPriority w:val="99"/>
    <w:semiHidden/>
    <w:unhideWhenUsed/>
    <w:rsid w:val="003F0AA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F0A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A225A1"/>
    <w:pPr>
      <w:keepNext/>
      <w:keepLines/>
      <w:spacing w:after="0" w:line="360" w:lineRule="auto"/>
      <w:ind w:firstLine="709"/>
      <w:outlineLvl w:val="1"/>
    </w:pPr>
    <w:rPr>
      <w:rFonts w:ascii="Times New Roman" w:eastAsia="Times New Roman" w:hAnsi="Times New Roman" w:cs="Times New Roman"/>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225A1"/>
    <w:rPr>
      <w:rFonts w:ascii="Times New Roman" w:eastAsia="Times New Roman" w:hAnsi="Times New Roman" w:cs="Times New Roman"/>
      <w:b/>
      <w:bCs/>
      <w:sz w:val="28"/>
      <w:szCs w:val="26"/>
    </w:rPr>
  </w:style>
  <w:style w:type="numbering" w:customStyle="1" w:styleId="1">
    <w:name w:val="Нет списка1"/>
    <w:next w:val="a2"/>
    <w:uiPriority w:val="99"/>
    <w:semiHidden/>
    <w:unhideWhenUsed/>
    <w:rsid w:val="00A225A1"/>
  </w:style>
  <w:style w:type="numbering" w:customStyle="1" w:styleId="11">
    <w:name w:val="Нет списка11"/>
    <w:next w:val="a2"/>
    <w:uiPriority w:val="99"/>
    <w:semiHidden/>
    <w:unhideWhenUsed/>
    <w:rsid w:val="00A225A1"/>
  </w:style>
  <w:style w:type="paragraph" w:styleId="a3">
    <w:name w:val="header"/>
    <w:basedOn w:val="a"/>
    <w:link w:val="a4"/>
    <w:uiPriority w:val="99"/>
    <w:unhideWhenUsed/>
    <w:rsid w:val="00A225A1"/>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A225A1"/>
    <w:rPr>
      <w:rFonts w:ascii="Calibri" w:eastAsia="Calibri" w:hAnsi="Calibri" w:cs="Times New Roman"/>
    </w:rPr>
  </w:style>
  <w:style w:type="paragraph" w:styleId="a5">
    <w:name w:val="footnote text"/>
    <w:basedOn w:val="a"/>
    <w:link w:val="a6"/>
    <w:uiPriority w:val="99"/>
    <w:semiHidden/>
    <w:unhideWhenUsed/>
    <w:rsid w:val="00A225A1"/>
    <w:pPr>
      <w:spacing w:after="0" w:line="240" w:lineRule="auto"/>
    </w:pPr>
    <w:rPr>
      <w:rFonts w:ascii="Calibri" w:eastAsia="Calibri" w:hAnsi="Calibri" w:cs="Times New Roman"/>
      <w:sz w:val="20"/>
      <w:szCs w:val="20"/>
    </w:rPr>
  </w:style>
  <w:style w:type="character" w:customStyle="1" w:styleId="a6">
    <w:name w:val="Текст сноски Знак"/>
    <w:basedOn w:val="a0"/>
    <w:link w:val="a5"/>
    <w:uiPriority w:val="99"/>
    <w:semiHidden/>
    <w:rsid w:val="00A225A1"/>
    <w:rPr>
      <w:rFonts w:ascii="Calibri" w:eastAsia="Calibri" w:hAnsi="Calibri" w:cs="Times New Roman"/>
      <w:sz w:val="20"/>
      <w:szCs w:val="20"/>
    </w:rPr>
  </w:style>
  <w:style w:type="character" w:styleId="a7">
    <w:name w:val="footnote reference"/>
    <w:rsid w:val="00A225A1"/>
    <w:rPr>
      <w:vertAlign w:val="superscript"/>
    </w:rPr>
  </w:style>
  <w:style w:type="paragraph" w:styleId="a8">
    <w:name w:val="List Paragraph"/>
    <w:basedOn w:val="a"/>
    <w:uiPriority w:val="34"/>
    <w:qFormat/>
    <w:rsid w:val="00A225A1"/>
    <w:pPr>
      <w:ind w:left="720"/>
      <w:contextualSpacing/>
    </w:pPr>
    <w:rPr>
      <w:rFonts w:ascii="Calibri" w:eastAsia="Calibri" w:hAnsi="Calibri" w:cs="Times New Roman"/>
    </w:rPr>
  </w:style>
  <w:style w:type="character" w:styleId="a9">
    <w:name w:val="Hyperlink"/>
    <w:uiPriority w:val="99"/>
    <w:semiHidden/>
    <w:unhideWhenUsed/>
    <w:rsid w:val="00A225A1"/>
    <w:rPr>
      <w:color w:val="0000FF"/>
      <w:u w:val="single"/>
    </w:rPr>
  </w:style>
  <w:style w:type="character" w:styleId="aa">
    <w:name w:val="FollowedHyperlink"/>
    <w:uiPriority w:val="99"/>
    <w:semiHidden/>
    <w:unhideWhenUsed/>
    <w:rsid w:val="00A225A1"/>
    <w:rPr>
      <w:color w:val="800080"/>
      <w:u w:val="single"/>
    </w:rPr>
  </w:style>
  <w:style w:type="character" w:customStyle="1" w:styleId="5">
    <w:name w:val="Основной текст (5)_"/>
    <w:link w:val="50"/>
    <w:rsid w:val="00A225A1"/>
    <w:rPr>
      <w:b/>
      <w:bCs/>
      <w:spacing w:val="7"/>
      <w:shd w:val="clear" w:color="auto" w:fill="FFFFFF"/>
    </w:rPr>
  </w:style>
  <w:style w:type="paragraph" w:customStyle="1" w:styleId="50">
    <w:name w:val="Основной текст (5)"/>
    <w:basedOn w:val="a"/>
    <w:link w:val="5"/>
    <w:rsid w:val="00A225A1"/>
    <w:pPr>
      <w:widowControl w:val="0"/>
      <w:shd w:val="clear" w:color="auto" w:fill="FFFFFF"/>
      <w:spacing w:before="720" w:after="0" w:line="324" w:lineRule="exact"/>
      <w:jc w:val="center"/>
    </w:pPr>
    <w:rPr>
      <w:b/>
      <w:bCs/>
      <w:spacing w:val="7"/>
    </w:rPr>
  </w:style>
  <w:style w:type="character" w:styleId="ab">
    <w:name w:val="Strong"/>
    <w:uiPriority w:val="99"/>
    <w:qFormat/>
    <w:rsid w:val="00A225A1"/>
    <w:rPr>
      <w:b/>
      <w:bCs/>
    </w:rPr>
  </w:style>
  <w:style w:type="paragraph" w:styleId="ac">
    <w:name w:val="Balloon Text"/>
    <w:basedOn w:val="a"/>
    <w:link w:val="ad"/>
    <w:uiPriority w:val="99"/>
    <w:semiHidden/>
    <w:unhideWhenUsed/>
    <w:rsid w:val="003F0AA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F0A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hmao.ru/fotoal/priroda/samchug/6.jpg"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6.xml"/><Relationship Id="rId39"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image" Target="media/image11.emf"/><Relationship Id="rId34" Type="http://schemas.openxmlformats.org/officeDocument/2006/relationships/hyperlink" Target="http://www.socioprofi." TargetMode="External"/><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hyperlink" Target="http://www.depsr.admhmao.ru" TargetMode="External"/><Relationship Id="rId38" Type="http://schemas.openxmlformats.org/officeDocument/2006/relationships/image" Target="media/image13.e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0.emf"/><Relationship Id="rId29" Type="http://schemas.openxmlformats.org/officeDocument/2006/relationships/chart" Target="charts/chart9.xml"/><Relationship Id="rId41"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hyperlink" Target="http://www.ank-ugra.ru" TargetMode="External"/><Relationship Id="rId37" Type="http://schemas.openxmlformats.org/officeDocument/2006/relationships/hyperlink" Target="http://www.ugrafashion.ru" TargetMode="External"/><Relationship Id="rId40" Type="http://schemas.openxmlformats.org/officeDocument/2006/relationships/image" Target="media/image15.emf"/><Relationship Id="rId45" Type="http://schemas.openxmlformats.org/officeDocument/2006/relationships/hyperlink" Target="../../../../../Users/TychinaVL/Desktop/&#1044;&#1086;&#1082;&#1091;&#1084;&#1077;&#1085;&#1090;&#1099;%20&#1058;&#1099;&#1095;&#1080;&#1085;&#1072;/&#1053;&#1086;&#1088;&#1084;&#1072;&#1090;&#1080;&#1074;&#1082;&#1072;/&#1055;&#1055;%20&#1061;&#1052;&#1040;&#1054;%20&#1086;&#1090;%2009.10.2013%20&#8470;428-&#1053;&#1040;&#1056;&#1050;&#1054;&#1058;&#1048;&#1050;&#1048;%20&#1088;&#1077;&#1076;%2024.10.14.rt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www.ank-ugra" TargetMode="Externa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chart" Target="charts/chart11.xml"/><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mailto:fenix-nv@bk.ru" TargetMode="External"/><Relationship Id="rId43" Type="http://schemas.openxmlformats.org/officeDocument/2006/relationships/image" Target="media/image19.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openxmlformats.org/officeDocument/2006/relationships/image" Target="../media/image17.jpeg"/><Relationship Id="rId1" Type="http://schemas.openxmlformats.org/officeDocument/2006/relationships/image" Target="../media/image16.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5675675675674"/>
          <c:y val="9.1176470588235289E-2"/>
          <c:w val="0.47297297297297297"/>
          <c:h val="0.82352941176470584"/>
        </c:manualLayout>
      </c:layout>
      <c:pieChart>
        <c:varyColors val="1"/>
        <c:ser>
          <c:idx val="0"/>
          <c:order val="0"/>
          <c:tx>
            <c:strRef>
              <c:f>Sheet1!$A$2</c:f>
              <c:strCache>
                <c:ptCount val="1"/>
                <c:pt idx="0">
                  <c:v>таджикистан</c:v>
                </c:pt>
              </c:strCache>
            </c:strRef>
          </c:tx>
          <c:spPr>
            <a:solidFill>
              <a:srgbClr val="9999FF"/>
            </a:solidFill>
            <a:ln w="10498">
              <a:solidFill>
                <a:srgbClr val="000000"/>
              </a:solidFill>
              <a:prstDash val="solid"/>
            </a:ln>
          </c:spPr>
          <c:dPt>
            <c:idx val="0"/>
            <c:bubble3D val="0"/>
          </c:dPt>
          <c:dPt>
            <c:idx val="1"/>
            <c:bubble3D val="0"/>
            <c:spPr>
              <a:solidFill>
                <a:srgbClr val="993366"/>
              </a:solidFill>
              <a:ln w="10498">
                <a:solidFill>
                  <a:srgbClr val="000000"/>
                </a:solidFill>
                <a:prstDash val="solid"/>
              </a:ln>
            </c:spPr>
          </c:dPt>
          <c:dPt>
            <c:idx val="2"/>
            <c:bubble3D val="0"/>
            <c:spPr>
              <a:solidFill>
                <a:srgbClr val="FFFFCC"/>
              </a:solidFill>
              <a:ln w="10498">
                <a:solidFill>
                  <a:srgbClr val="000000"/>
                </a:solidFill>
                <a:prstDash val="solid"/>
              </a:ln>
            </c:spPr>
          </c:dPt>
          <c:dPt>
            <c:idx val="3"/>
            <c:bubble3D val="0"/>
            <c:spPr>
              <a:solidFill>
                <a:srgbClr val="CCFFFF"/>
              </a:solidFill>
              <a:ln w="10498">
                <a:solidFill>
                  <a:srgbClr val="000000"/>
                </a:solidFill>
                <a:prstDash val="solid"/>
              </a:ln>
            </c:spPr>
          </c:dPt>
          <c:dPt>
            <c:idx val="4"/>
            <c:bubble3D val="0"/>
            <c:spPr>
              <a:solidFill>
                <a:srgbClr val="660066"/>
              </a:solidFill>
              <a:ln w="10498">
                <a:solidFill>
                  <a:srgbClr val="000000"/>
                </a:solidFill>
                <a:prstDash val="solid"/>
              </a:ln>
            </c:spPr>
          </c:dPt>
          <c:dPt>
            <c:idx val="5"/>
            <c:bubble3D val="0"/>
            <c:spPr>
              <a:solidFill>
                <a:srgbClr val="FF8080"/>
              </a:solidFill>
              <a:ln w="10498">
                <a:solidFill>
                  <a:srgbClr val="000000"/>
                </a:solidFill>
                <a:prstDash val="solid"/>
              </a:ln>
            </c:spPr>
          </c:dPt>
          <c:dPt>
            <c:idx val="6"/>
            <c:bubble3D val="0"/>
            <c:spPr>
              <a:solidFill>
                <a:srgbClr val="0066CC"/>
              </a:solidFill>
              <a:ln w="10498">
                <a:solidFill>
                  <a:srgbClr val="000000"/>
                </a:solidFill>
                <a:prstDash val="solid"/>
              </a:ln>
            </c:spPr>
          </c:dPt>
          <c:dPt>
            <c:idx val="7"/>
            <c:bubble3D val="0"/>
            <c:spPr>
              <a:solidFill>
                <a:srgbClr val="CCCCFF"/>
              </a:solidFill>
              <a:ln w="10498">
                <a:solidFill>
                  <a:srgbClr val="000000"/>
                </a:solidFill>
                <a:prstDash val="solid"/>
              </a:ln>
            </c:spPr>
          </c:dPt>
          <c:dPt>
            <c:idx val="8"/>
            <c:bubble3D val="0"/>
            <c:spPr>
              <a:solidFill>
                <a:srgbClr val="000080"/>
              </a:solidFill>
              <a:ln w="10498">
                <a:solidFill>
                  <a:srgbClr val="000000"/>
                </a:solidFill>
                <a:prstDash val="solid"/>
              </a:ln>
            </c:spPr>
          </c:dPt>
          <c:cat>
            <c:strRef>
              <c:f>Sheet1!$B$1:$J$1</c:f>
              <c:strCache>
                <c:ptCount val="9"/>
                <c:pt idx="0">
                  <c:v>Таджикистан</c:v>
                </c:pt>
                <c:pt idx="1">
                  <c:v>Узбекистан</c:v>
                </c:pt>
                <c:pt idx="2">
                  <c:v>Киргизия</c:v>
                </c:pt>
                <c:pt idx="3">
                  <c:v>Украина</c:v>
                </c:pt>
                <c:pt idx="4">
                  <c:v>Айзербаджан</c:v>
                </c:pt>
                <c:pt idx="5">
                  <c:v>Казахстан</c:v>
                </c:pt>
                <c:pt idx="6">
                  <c:v>Молдова</c:v>
                </c:pt>
                <c:pt idx="7">
                  <c:v>Беларусь</c:v>
                </c:pt>
                <c:pt idx="8">
                  <c:v>Армения</c:v>
                </c:pt>
              </c:strCache>
            </c:strRef>
          </c:cat>
          <c:val>
            <c:numRef>
              <c:f>Sheet1!$B$2:$J$2</c:f>
              <c:numCache>
                <c:formatCode>General</c:formatCode>
                <c:ptCount val="9"/>
                <c:pt idx="0">
                  <c:v>30</c:v>
                </c:pt>
                <c:pt idx="1">
                  <c:v>20</c:v>
                </c:pt>
                <c:pt idx="2">
                  <c:v>11</c:v>
                </c:pt>
                <c:pt idx="3">
                  <c:v>18</c:v>
                </c:pt>
                <c:pt idx="4">
                  <c:v>8</c:v>
                </c:pt>
                <c:pt idx="5">
                  <c:v>4</c:v>
                </c:pt>
                <c:pt idx="6">
                  <c:v>4</c:v>
                </c:pt>
                <c:pt idx="7">
                  <c:v>2</c:v>
                </c:pt>
                <c:pt idx="8">
                  <c:v>2</c:v>
                </c:pt>
              </c:numCache>
            </c:numRef>
          </c:val>
        </c:ser>
        <c:dLbls>
          <c:showLegendKey val="0"/>
          <c:showVal val="0"/>
          <c:showCatName val="0"/>
          <c:showSerName val="0"/>
          <c:showPercent val="0"/>
          <c:showBubbleSize val="0"/>
          <c:showLeaderLines val="1"/>
        </c:dLbls>
        <c:firstSliceAng val="0"/>
      </c:pieChart>
      <c:spPr>
        <a:solidFill>
          <a:srgbClr val="C0C0C0"/>
        </a:solidFill>
        <a:ln w="10498">
          <a:solidFill>
            <a:srgbClr val="808080"/>
          </a:solidFill>
          <a:prstDash val="solid"/>
        </a:ln>
      </c:spPr>
    </c:plotArea>
    <c:legend>
      <c:legendPos val="r"/>
      <c:layout>
        <c:manualLayout>
          <c:xMode val="edge"/>
          <c:yMode val="edge"/>
          <c:x val="0.73479729729729726"/>
          <c:y val="0.11470588235294117"/>
          <c:w val="0.25844594594594594"/>
          <c:h val="0.77058823529411757"/>
        </c:manualLayout>
      </c:layout>
      <c:overlay val="0"/>
      <c:spPr>
        <a:noFill/>
        <a:ln w="2624">
          <a:solidFill>
            <a:srgbClr val="000000"/>
          </a:solidFill>
          <a:prstDash val="solid"/>
        </a:ln>
      </c:spPr>
      <c:txPr>
        <a:bodyPr/>
        <a:lstStyle/>
        <a:p>
          <a:pPr>
            <a:defRPr sz="1141"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24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5675675675675677"/>
          <c:y val="3.2967032967032968E-2"/>
          <c:w val="0.82522522522522523"/>
          <c:h val="0.56043956043956045"/>
        </c:manualLayout>
      </c:layout>
      <c:bar3DChart>
        <c:barDir val="col"/>
        <c:grouping val="clustered"/>
        <c:varyColors val="0"/>
        <c:ser>
          <c:idx val="0"/>
          <c:order val="0"/>
          <c:tx>
            <c:strRef>
              <c:f>Sheet1!$A$2</c:f>
              <c:strCache>
                <c:ptCount val="1"/>
                <c:pt idx="0">
                  <c:v>2012</c:v>
                </c:pt>
              </c:strCache>
            </c:strRef>
          </c:tx>
          <c:spPr>
            <a:solidFill>
              <a:srgbClr val="CCFFFF"/>
            </a:solidFill>
            <a:ln w="12694">
              <a:solidFill>
                <a:srgbClr val="000000"/>
              </a:solidFill>
              <a:prstDash val="solid"/>
            </a:ln>
          </c:spPr>
          <c:invertIfNegative val="0"/>
          <c:cat>
            <c:strRef>
              <c:f>Sheet1!$B$1:$B$1</c:f>
              <c:strCache>
                <c:ptCount val="1"/>
                <c:pt idx="0">
                  <c:v>социальные услуги</c:v>
                </c:pt>
              </c:strCache>
            </c:strRef>
          </c:cat>
          <c:val>
            <c:numRef>
              <c:f>Sheet1!$B$2:$B$2</c:f>
              <c:numCache>
                <c:formatCode>General</c:formatCode>
                <c:ptCount val="1"/>
                <c:pt idx="0">
                  <c:v>152500</c:v>
                </c:pt>
              </c:numCache>
            </c:numRef>
          </c:val>
        </c:ser>
        <c:ser>
          <c:idx val="1"/>
          <c:order val="1"/>
          <c:tx>
            <c:strRef>
              <c:f>Sheet1!$A$3</c:f>
              <c:strCache>
                <c:ptCount val="1"/>
                <c:pt idx="0">
                  <c:v>2013</c:v>
                </c:pt>
              </c:strCache>
            </c:strRef>
          </c:tx>
          <c:spPr>
            <a:solidFill>
              <a:srgbClr val="00FF00"/>
            </a:solidFill>
            <a:ln w="12694">
              <a:solidFill>
                <a:srgbClr val="000000"/>
              </a:solidFill>
              <a:prstDash val="solid"/>
            </a:ln>
          </c:spPr>
          <c:invertIfNegative val="0"/>
          <c:cat>
            <c:strRef>
              <c:f>Sheet1!$B$1:$B$1</c:f>
              <c:strCache>
                <c:ptCount val="1"/>
                <c:pt idx="0">
                  <c:v>социальные услуги</c:v>
                </c:pt>
              </c:strCache>
            </c:strRef>
          </c:cat>
          <c:val>
            <c:numRef>
              <c:f>Sheet1!$B$3:$B$3</c:f>
              <c:numCache>
                <c:formatCode>General</c:formatCode>
                <c:ptCount val="1"/>
                <c:pt idx="0">
                  <c:v>153000</c:v>
                </c:pt>
              </c:numCache>
            </c:numRef>
          </c:val>
        </c:ser>
        <c:ser>
          <c:idx val="2"/>
          <c:order val="2"/>
          <c:tx>
            <c:strRef>
              <c:f>Sheet1!$A$4</c:f>
              <c:strCache>
                <c:ptCount val="1"/>
                <c:pt idx="0">
                  <c:v>2014</c:v>
                </c:pt>
              </c:strCache>
            </c:strRef>
          </c:tx>
          <c:spPr>
            <a:solidFill>
              <a:srgbClr val="FF00FF"/>
            </a:solidFill>
            <a:ln w="12694">
              <a:solidFill>
                <a:srgbClr val="000000"/>
              </a:solidFill>
              <a:prstDash val="solid"/>
            </a:ln>
          </c:spPr>
          <c:invertIfNegative val="0"/>
          <c:cat>
            <c:strRef>
              <c:f>Sheet1!$B$1:$B$1</c:f>
              <c:strCache>
                <c:ptCount val="1"/>
                <c:pt idx="0">
                  <c:v>социальные услуги</c:v>
                </c:pt>
              </c:strCache>
            </c:strRef>
          </c:cat>
          <c:val>
            <c:numRef>
              <c:f>Sheet1!$B$4:$B$4</c:f>
              <c:numCache>
                <c:formatCode>General</c:formatCode>
                <c:ptCount val="1"/>
                <c:pt idx="0">
                  <c:v>255534</c:v>
                </c:pt>
              </c:numCache>
            </c:numRef>
          </c:val>
        </c:ser>
        <c:dLbls>
          <c:showLegendKey val="0"/>
          <c:showVal val="0"/>
          <c:showCatName val="0"/>
          <c:showSerName val="0"/>
          <c:showPercent val="0"/>
          <c:showBubbleSize val="0"/>
        </c:dLbls>
        <c:gapWidth val="150"/>
        <c:shape val="box"/>
        <c:axId val="240443392"/>
        <c:axId val="240444928"/>
        <c:axId val="0"/>
      </c:bar3DChart>
      <c:catAx>
        <c:axId val="24044339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499" b="0" i="0" u="none" strike="noStrike" baseline="0">
                <a:solidFill>
                  <a:srgbClr val="000000"/>
                </a:solidFill>
                <a:latin typeface="Arial"/>
                <a:ea typeface="Arial"/>
                <a:cs typeface="Arial"/>
              </a:defRPr>
            </a:pPr>
            <a:endParaRPr lang="ru-RU"/>
          </a:p>
        </c:txPr>
        <c:crossAx val="240444928"/>
        <c:crosses val="autoZero"/>
        <c:auto val="1"/>
        <c:lblAlgn val="ctr"/>
        <c:lblOffset val="100"/>
        <c:tickLblSkip val="1"/>
        <c:tickMarkSkip val="1"/>
        <c:noMultiLvlLbl val="0"/>
      </c:catAx>
      <c:valAx>
        <c:axId val="24044492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499" b="1" i="1" u="none" strike="noStrike" baseline="0">
                <a:solidFill>
                  <a:srgbClr val="000000"/>
                </a:solidFill>
                <a:latin typeface="Arial"/>
                <a:ea typeface="Arial"/>
                <a:cs typeface="Arial"/>
              </a:defRPr>
            </a:pPr>
            <a:endParaRPr lang="ru-RU"/>
          </a:p>
        </c:txPr>
        <c:crossAx val="240443392"/>
        <c:crosses val="autoZero"/>
        <c:crossBetween val="between"/>
      </c:valAx>
      <c:dTable>
        <c:showHorzBorder val="1"/>
        <c:showVertBorder val="1"/>
        <c:showOutline val="1"/>
        <c:showKeys val="1"/>
        <c:spPr>
          <a:ln w="3175">
            <a:solidFill>
              <a:srgbClr val="000000">
                <a:alpha val="57647"/>
              </a:srgbClr>
            </a:solidFill>
            <a:prstDash val="solid"/>
          </a:ln>
        </c:spPr>
        <c:txPr>
          <a:bodyPr/>
          <a:lstStyle/>
          <a:p>
            <a:pPr rtl="0">
              <a:defRPr sz="1199" b="0" i="0" u="none" strike="noStrike" baseline="0">
                <a:solidFill>
                  <a:srgbClr val="000000"/>
                </a:solidFill>
                <a:latin typeface="Arial"/>
                <a:ea typeface="Arial"/>
                <a:cs typeface="Arial"/>
              </a:defRPr>
            </a:pPr>
            <a:endParaRPr lang="ru-RU"/>
          </a:p>
        </c:txPr>
      </c:dTable>
      <c:spPr>
        <a:solidFill>
          <a:srgbClr val="FFFFFF"/>
        </a:solidFill>
        <a:ln w="25386">
          <a:noFill/>
        </a:ln>
      </c:spPr>
    </c:plotArea>
    <c:plotVisOnly val="1"/>
    <c:dispBlanksAs val="gap"/>
    <c:showDLblsOverMax val="0"/>
  </c:chart>
  <c:spPr>
    <a:gradFill rotWithShape="0">
      <a:gsLst>
        <a:gs pos="0">
          <a:srgbClr xmlns:mc="http://schemas.openxmlformats.org/markup-compatibility/2006" xmlns:a14="http://schemas.microsoft.com/office/drawing/2010/main" val="000000" mc:Ignorable="a14" a14:legacySpreadsheetColorIndex="78">
            <a:gamma/>
            <a:shade val="46275"/>
            <a:invGamma/>
          </a:srgbClr>
        </a:gs>
        <a:gs pos="50000">
          <a:srgbClr xmlns:mc="http://schemas.openxmlformats.org/markup-compatibility/2006" xmlns:a14="http://schemas.microsoft.com/office/drawing/2010/main" val="FFFFFF" mc:Ignorable="a14" a14:legacySpreadsheetColorIndex="78"/>
        </a:gs>
        <a:gs pos="100000">
          <a:srgbClr xmlns:mc="http://schemas.openxmlformats.org/markup-compatibility/2006" xmlns:a14="http://schemas.microsoft.com/office/drawing/2010/main" val="000000" mc:Ignorable="a14" a14:legacySpreadsheetColorIndex="78">
            <a:gamma/>
            <a:shade val="46275"/>
            <a:invGamma/>
          </a:srgbClr>
        </a:gs>
      </a:gsLst>
      <a:lin ang="2700000" scaled="1"/>
    </a:gradFill>
    <a:ln>
      <a:noFill/>
    </a:ln>
  </c:spPr>
  <c:txPr>
    <a:bodyPr/>
    <a:lstStyle/>
    <a:p>
      <a:pPr>
        <a:defRPr sz="1499" b="0" i="0" u="none" strike="noStrike" baseline="0">
          <a:solidFill>
            <a:srgbClr val="000000"/>
          </a:solidFill>
          <a:latin typeface="Arial"/>
          <a:ea typeface="Arial"/>
          <a:cs typeface="Aria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1531531531531532"/>
          <c:y val="3.2967032967032968E-2"/>
          <c:w val="0.8666666666666667"/>
          <c:h val="0.50549450549450547"/>
        </c:manualLayout>
      </c:layout>
      <c:bar3DChart>
        <c:barDir val="col"/>
        <c:grouping val="clustered"/>
        <c:varyColors val="0"/>
        <c:ser>
          <c:idx val="0"/>
          <c:order val="0"/>
          <c:tx>
            <c:strRef>
              <c:f>Sheet1!$A$2</c:f>
              <c:strCache>
                <c:ptCount val="1"/>
                <c:pt idx="0">
                  <c:v>2012</c:v>
                </c:pt>
              </c:strCache>
            </c:strRef>
          </c:tx>
          <c:spPr>
            <a:solidFill>
              <a:srgbClr val="00CCFF"/>
            </a:solidFill>
            <a:ln w="12694">
              <a:solidFill>
                <a:srgbClr val="000000"/>
              </a:solidFill>
              <a:prstDash val="solid"/>
            </a:ln>
          </c:spPr>
          <c:invertIfNegative val="0"/>
          <c:cat>
            <c:strRef>
              <c:f>Sheet1!$B$1:$C$1</c:f>
              <c:strCache>
                <c:ptCount val="2"/>
                <c:pt idx="0">
                  <c:v>количество семей</c:v>
                </c:pt>
                <c:pt idx="1">
                  <c:v>число несовершеннолетних</c:v>
                </c:pt>
              </c:strCache>
            </c:strRef>
          </c:cat>
          <c:val>
            <c:numRef>
              <c:f>Sheet1!$B$2:$C$2</c:f>
              <c:numCache>
                <c:formatCode>General</c:formatCode>
                <c:ptCount val="2"/>
                <c:pt idx="0">
                  <c:v>86</c:v>
                </c:pt>
                <c:pt idx="1">
                  <c:v>127</c:v>
                </c:pt>
              </c:numCache>
            </c:numRef>
          </c:val>
        </c:ser>
        <c:ser>
          <c:idx val="1"/>
          <c:order val="1"/>
          <c:tx>
            <c:strRef>
              <c:f>Sheet1!$A$3</c:f>
              <c:strCache>
                <c:ptCount val="1"/>
                <c:pt idx="0">
                  <c:v>2013</c:v>
                </c:pt>
              </c:strCache>
            </c:strRef>
          </c:tx>
          <c:spPr>
            <a:solidFill>
              <a:srgbClr val="00FF00"/>
            </a:solidFill>
            <a:ln w="12694">
              <a:solidFill>
                <a:srgbClr val="000000"/>
              </a:solidFill>
              <a:prstDash val="solid"/>
            </a:ln>
          </c:spPr>
          <c:invertIfNegative val="0"/>
          <c:cat>
            <c:strRef>
              <c:f>Sheet1!$B$1:$C$1</c:f>
              <c:strCache>
                <c:ptCount val="2"/>
                <c:pt idx="0">
                  <c:v>количество семей</c:v>
                </c:pt>
                <c:pt idx="1">
                  <c:v>число несовершеннолетних</c:v>
                </c:pt>
              </c:strCache>
            </c:strRef>
          </c:cat>
          <c:val>
            <c:numRef>
              <c:f>Sheet1!$B$3:$C$3</c:f>
              <c:numCache>
                <c:formatCode>General</c:formatCode>
                <c:ptCount val="2"/>
                <c:pt idx="0">
                  <c:v>90</c:v>
                </c:pt>
                <c:pt idx="1">
                  <c:v>132</c:v>
                </c:pt>
              </c:numCache>
            </c:numRef>
          </c:val>
        </c:ser>
        <c:ser>
          <c:idx val="2"/>
          <c:order val="2"/>
          <c:tx>
            <c:strRef>
              <c:f>Sheet1!$A$4</c:f>
              <c:strCache>
                <c:ptCount val="1"/>
                <c:pt idx="0">
                  <c:v>2014</c:v>
                </c:pt>
              </c:strCache>
            </c:strRef>
          </c:tx>
          <c:spPr>
            <a:solidFill>
              <a:srgbClr val="FF0000"/>
            </a:solidFill>
            <a:ln w="12694">
              <a:solidFill>
                <a:srgbClr val="000000"/>
              </a:solidFill>
              <a:prstDash val="solid"/>
            </a:ln>
          </c:spPr>
          <c:invertIfNegative val="0"/>
          <c:cat>
            <c:strRef>
              <c:f>Sheet1!$B$1:$C$1</c:f>
              <c:strCache>
                <c:ptCount val="2"/>
                <c:pt idx="0">
                  <c:v>количество семей</c:v>
                </c:pt>
                <c:pt idx="1">
                  <c:v>число несовершеннолетних</c:v>
                </c:pt>
              </c:strCache>
            </c:strRef>
          </c:cat>
          <c:val>
            <c:numRef>
              <c:f>Sheet1!$B$4:$C$4</c:f>
              <c:numCache>
                <c:formatCode>General</c:formatCode>
                <c:ptCount val="2"/>
                <c:pt idx="0">
                  <c:v>488</c:v>
                </c:pt>
                <c:pt idx="1">
                  <c:v>134</c:v>
                </c:pt>
              </c:numCache>
            </c:numRef>
          </c:val>
        </c:ser>
        <c:dLbls>
          <c:showLegendKey val="0"/>
          <c:showVal val="0"/>
          <c:showCatName val="0"/>
          <c:showSerName val="0"/>
          <c:showPercent val="0"/>
          <c:showBubbleSize val="0"/>
        </c:dLbls>
        <c:gapWidth val="150"/>
        <c:shape val="box"/>
        <c:axId val="210559360"/>
        <c:axId val="210560896"/>
        <c:axId val="0"/>
      </c:bar3DChart>
      <c:catAx>
        <c:axId val="210559360"/>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499" b="0" i="0" u="none" strike="noStrike" baseline="0">
                <a:solidFill>
                  <a:srgbClr val="000000"/>
                </a:solidFill>
                <a:latin typeface="Arial"/>
                <a:ea typeface="Arial"/>
                <a:cs typeface="Arial"/>
              </a:defRPr>
            </a:pPr>
            <a:endParaRPr lang="ru-RU"/>
          </a:p>
        </c:txPr>
        <c:crossAx val="210560896"/>
        <c:crosses val="autoZero"/>
        <c:auto val="1"/>
        <c:lblAlgn val="ctr"/>
        <c:lblOffset val="100"/>
        <c:tickLblSkip val="2"/>
        <c:tickMarkSkip val="1"/>
        <c:noMultiLvlLbl val="0"/>
      </c:catAx>
      <c:valAx>
        <c:axId val="210560896"/>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499" b="1" i="1" u="none" strike="noStrike" baseline="0">
                <a:solidFill>
                  <a:srgbClr val="000000"/>
                </a:solidFill>
                <a:latin typeface="Arial"/>
                <a:ea typeface="Arial"/>
                <a:cs typeface="Arial"/>
              </a:defRPr>
            </a:pPr>
            <a:endParaRPr lang="ru-RU"/>
          </a:p>
        </c:txPr>
        <c:crossAx val="210559360"/>
        <c:crosses val="autoZero"/>
        <c:crossBetween val="between"/>
      </c:valAx>
      <c:dTable>
        <c:showHorzBorder val="1"/>
        <c:showVertBorder val="1"/>
        <c:showOutline val="1"/>
        <c:showKeys val="1"/>
        <c:spPr>
          <a:ln w="3175">
            <a:solidFill>
              <a:srgbClr val="000000">
                <a:alpha val="57647"/>
              </a:srgbClr>
            </a:solidFill>
            <a:prstDash val="solid"/>
          </a:ln>
        </c:spPr>
        <c:txPr>
          <a:bodyPr/>
          <a:lstStyle/>
          <a:p>
            <a:pPr rtl="0">
              <a:defRPr sz="1099" b="0" i="0" u="none" strike="noStrike" baseline="0">
                <a:solidFill>
                  <a:srgbClr val="000000"/>
                </a:solidFill>
                <a:latin typeface="Arial"/>
                <a:ea typeface="Arial"/>
                <a:cs typeface="Arial"/>
              </a:defRPr>
            </a:pPr>
            <a:endParaRPr lang="ru-RU"/>
          </a:p>
        </c:txPr>
      </c:dTable>
      <c:spPr>
        <a:solidFill>
          <a:srgbClr val="FFFFFF"/>
        </a:solidFill>
        <a:ln w="25386">
          <a:noFill/>
        </a:ln>
      </c:spPr>
    </c:plotArea>
    <c:plotVisOnly val="1"/>
    <c:dispBlanksAs val="gap"/>
    <c:showDLblsOverMax val="0"/>
  </c:chart>
  <c:spPr>
    <a:gradFill rotWithShape="0">
      <a:gsLst>
        <a:gs pos="0">
          <a:srgbClr xmlns:mc="http://schemas.openxmlformats.org/markup-compatibility/2006" xmlns:a14="http://schemas.microsoft.com/office/drawing/2010/main" val="000000" mc:Ignorable="a14" a14:legacySpreadsheetColorIndex="78">
            <a:gamma/>
            <a:shade val="46275"/>
            <a:invGamma/>
          </a:srgbClr>
        </a:gs>
        <a:gs pos="50000">
          <a:srgbClr xmlns:mc="http://schemas.openxmlformats.org/markup-compatibility/2006" xmlns:a14="http://schemas.microsoft.com/office/drawing/2010/main" val="FFFFFF" mc:Ignorable="a14" a14:legacySpreadsheetColorIndex="78"/>
        </a:gs>
        <a:gs pos="100000">
          <a:srgbClr xmlns:mc="http://schemas.openxmlformats.org/markup-compatibility/2006" xmlns:a14="http://schemas.microsoft.com/office/drawing/2010/main" val="000000" mc:Ignorable="a14" a14:legacySpreadsheetColorIndex="78">
            <a:gamma/>
            <a:shade val="46275"/>
            <a:invGamma/>
          </a:srgbClr>
        </a:gs>
      </a:gsLst>
      <a:lin ang="2700000" scaled="1"/>
    </a:gradFill>
    <a:ln>
      <a:noFill/>
    </a:ln>
  </c:spPr>
  <c:txPr>
    <a:bodyPr/>
    <a:lstStyle/>
    <a:p>
      <a:pPr>
        <a:defRPr sz="1499" b="0" i="0" u="none" strike="noStrike" baseline="0">
          <a:solidFill>
            <a:srgbClr val="000000"/>
          </a:solidFill>
          <a:latin typeface="Arial"/>
          <a:ea typeface="Arial"/>
          <a:cs typeface="Arial"/>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1168384879725086"/>
          <c:y val="2.9126213592233011E-2"/>
          <c:w val="0.87113402061855671"/>
          <c:h val="0.56310679611650483"/>
        </c:manualLayout>
      </c:layout>
      <c:bar3DChart>
        <c:barDir val="col"/>
        <c:grouping val="clustered"/>
        <c:varyColors val="0"/>
        <c:ser>
          <c:idx val="0"/>
          <c:order val="0"/>
          <c:tx>
            <c:strRef>
              <c:f>Sheet1!$A$2</c:f>
              <c:strCache>
                <c:ptCount val="1"/>
                <c:pt idx="0">
                  <c:v>2011</c:v>
                </c:pt>
              </c:strCache>
            </c:strRef>
          </c:tx>
          <c:spPr>
            <a:blipFill dpi="0" rotWithShape="0">
              <a:blip xmlns:r="http://schemas.openxmlformats.org/officeDocument/2006/relationships" r:embed="rId1"/>
              <a:srcRect/>
              <a:tile tx="0" ty="0" sx="100000" sy="100000" flip="none" algn="tl"/>
            </a:blipFill>
            <a:ln w="12700">
              <a:solidFill>
                <a:srgbClr val="000000"/>
              </a:solidFill>
              <a:prstDash val="solid"/>
            </a:ln>
          </c:spPr>
          <c:invertIfNegative val="0"/>
          <c:cat>
            <c:strRef>
              <c:f>Sheet1!$B$1:$B$1</c:f>
              <c:strCache>
                <c:ptCount val="1"/>
                <c:pt idx="0">
                  <c:v>кг</c:v>
                </c:pt>
              </c:strCache>
            </c:strRef>
          </c:cat>
          <c:val>
            <c:numRef>
              <c:f>Sheet1!$B$2:$B$2</c:f>
              <c:numCache>
                <c:formatCode>General</c:formatCode>
                <c:ptCount val="1"/>
                <c:pt idx="0">
                  <c:v>29.5</c:v>
                </c:pt>
              </c:numCache>
            </c:numRef>
          </c:val>
        </c:ser>
        <c:ser>
          <c:idx val="1"/>
          <c:order val="1"/>
          <c:tx>
            <c:strRef>
              <c:f>Sheet1!$A$3</c:f>
              <c:strCache>
                <c:ptCount val="1"/>
                <c:pt idx="0">
                  <c:v>2012</c:v>
                </c:pt>
              </c:strCache>
            </c:strRef>
          </c:tx>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0000" mc:Ignorable="a14" a14:legacySpreadsheetColorIndex="11">
                    <a:gamma/>
                    <a:shade val="46275"/>
                    <a:invGamma/>
                  </a:srgbClr>
                </a:gs>
              </a:gsLst>
              <a:lin ang="5400000" scaled="1"/>
            </a:gradFill>
            <a:ln w="12700">
              <a:solidFill>
                <a:srgbClr val="000000"/>
              </a:solidFill>
              <a:prstDash val="solid"/>
            </a:ln>
          </c:spPr>
          <c:invertIfNegative val="0"/>
          <c:cat>
            <c:strRef>
              <c:f>Sheet1!$B$1:$B$1</c:f>
              <c:strCache>
                <c:ptCount val="1"/>
                <c:pt idx="0">
                  <c:v>кг</c:v>
                </c:pt>
              </c:strCache>
            </c:strRef>
          </c:cat>
          <c:val>
            <c:numRef>
              <c:f>Sheet1!$B$3:$B$3</c:f>
              <c:numCache>
                <c:formatCode>General</c:formatCode>
                <c:ptCount val="1"/>
                <c:pt idx="0">
                  <c:v>35.9</c:v>
                </c:pt>
              </c:numCache>
            </c:numRef>
          </c:val>
        </c:ser>
        <c:ser>
          <c:idx val="2"/>
          <c:order val="2"/>
          <c:tx>
            <c:strRef>
              <c:f>Sheet1!$A$4</c:f>
              <c:strCache>
                <c:ptCount val="1"/>
                <c:pt idx="0">
                  <c:v>2013</c:v>
                </c:pt>
              </c:strCache>
            </c:strRef>
          </c:tx>
          <c:spPr>
            <a:blipFill dpi="0" rotWithShape="0">
              <a:blip xmlns:r="http://schemas.openxmlformats.org/officeDocument/2006/relationships" r:embed="rId2"/>
              <a:srcRect/>
              <a:tile tx="0" ty="0" sx="100000" sy="100000" flip="none" algn="tl"/>
            </a:blipFill>
            <a:ln w="12700">
              <a:solidFill>
                <a:srgbClr val="000000"/>
              </a:solidFill>
              <a:prstDash val="solid"/>
            </a:ln>
          </c:spPr>
          <c:invertIfNegative val="0"/>
          <c:dPt>
            <c:idx val="0"/>
            <c:invertIfNegative val="0"/>
            <c:bubble3D val="0"/>
          </c:dPt>
          <c:cat>
            <c:strRef>
              <c:f>Sheet1!$B$1:$B$1</c:f>
              <c:strCache>
                <c:ptCount val="1"/>
                <c:pt idx="0">
                  <c:v>кг</c:v>
                </c:pt>
              </c:strCache>
            </c:strRef>
          </c:cat>
          <c:val>
            <c:numRef>
              <c:f>Sheet1!$B$4:$B$4</c:f>
              <c:numCache>
                <c:formatCode>General</c:formatCode>
                <c:ptCount val="1"/>
                <c:pt idx="0">
                  <c:v>130.30000000000001</c:v>
                </c:pt>
              </c:numCache>
            </c:numRef>
          </c:val>
        </c:ser>
        <c:ser>
          <c:idx val="3"/>
          <c:order val="3"/>
          <c:tx>
            <c:strRef>
              <c:f>Sheet1!$A$5</c:f>
              <c:strCache>
                <c:ptCount val="1"/>
                <c:pt idx="0">
                  <c:v>2014</c:v>
                </c:pt>
              </c:strCache>
            </c:strRef>
          </c:tx>
          <c:spPr>
            <a:pattFill prst="smCheck">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Sheet1!$B$1:$B$1</c:f>
              <c:strCache>
                <c:ptCount val="1"/>
                <c:pt idx="0">
                  <c:v>кг</c:v>
                </c:pt>
              </c:strCache>
            </c:strRef>
          </c:cat>
          <c:val>
            <c:numRef>
              <c:f>Sheet1!$B$5:$B$5</c:f>
              <c:numCache>
                <c:formatCode>General</c:formatCode>
                <c:ptCount val="1"/>
                <c:pt idx="0">
                  <c:v>237.6</c:v>
                </c:pt>
              </c:numCache>
            </c:numRef>
          </c:val>
        </c:ser>
        <c:dLbls>
          <c:showLegendKey val="0"/>
          <c:showVal val="0"/>
          <c:showCatName val="0"/>
          <c:showSerName val="0"/>
          <c:showPercent val="0"/>
          <c:showBubbleSize val="0"/>
        </c:dLbls>
        <c:gapWidth val="150"/>
        <c:shape val="box"/>
        <c:axId val="240518656"/>
        <c:axId val="240520192"/>
        <c:axId val="0"/>
      </c:bar3DChart>
      <c:catAx>
        <c:axId val="2405186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700" b="0" i="0" u="none" strike="noStrike" baseline="0">
                <a:solidFill>
                  <a:srgbClr val="000000"/>
                </a:solidFill>
                <a:latin typeface="Arial"/>
                <a:ea typeface="Arial"/>
                <a:cs typeface="Arial"/>
              </a:defRPr>
            </a:pPr>
            <a:endParaRPr lang="ru-RU"/>
          </a:p>
        </c:txPr>
        <c:crossAx val="240520192"/>
        <c:crosses val="autoZero"/>
        <c:auto val="1"/>
        <c:lblAlgn val="ctr"/>
        <c:lblOffset val="100"/>
        <c:tickLblSkip val="1"/>
        <c:tickMarkSkip val="1"/>
        <c:noMultiLvlLbl val="0"/>
      </c:catAx>
      <c:valAx>
        <c:axId val="2405201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700" b="1" i="1" u="none" strike="noStrike" baseline="0">
                <a:solidFill>
                  <a:srgbClr val="000000"/>
                </a:solidFill>
                <a:latin typeface="Arial"/>
                <a:ea typeface="Arial"/>
                <a:cs typeface="Arial"/>
              </a:defRPr>
            </a:pPr>
            <a:endParaRPr lang="ru-RU"/>
          </a:p>
        </c:txPr>
        <c:crossAx val="240518656"/>
        <c:crosses val="autoZero"/>
        <c:crossBetween val="between"/>
      </c:valAx>
      <c:dTable>
        <c:showHorzBorder val="1"/>
        <c:showVertBorder val="1"/>
        <c:showOutline val="1"/>
        <c:showKeys val="1"/>
        <c:spPr>
          <a:ln w="3175">
            <a:solidFill>
              <a:srgbClr val="000000"/>
            </a:solidFill>
            <a:prstDash val="solid"/>
          </a:ln>
        </c:spPr>
        <c:txPr>
          <a:bodyPr/>
          <a:lstStyle/>
          <a:p>
            <a:pPr rtl="0">
              <a:defRPr sz="1025" b="0" i="1" u="none" strike="noStrike" baseline="0">
                <a:solidFill>
                  <a:srgbClr val="000000"/>
                </a:solidFill>
                <a:latin typeface="Arial"/>
                <a:ea typeface="Arial"/>
                <a:cs typeface="Arial"/>
              </a:defRPr>
            </a:pPr>
            <a:endParaRPr lang="ru-RU"/>
          </a:p>
        </c:txPr>
      </c:dTable>
      <c:spPr>
        <a:solidFill>
          <a:srgbClr val="FFFFFF"/>
        </a:solidFill>
        <a:ln w="25399">
          <a:noFill/>
        </a:ln>
      </c:spPr>
    </c:plotArea>
    <c:plotVisOnly val="1"/>
    <c:dispBlanksAs val="gap"/>
    <c:showDLblsOverMax val="0"/>
  </c:chart>
  <c:spPr>
    <a:gradFill rotWithShape="0">
      <a:gsLst>
        <a:gs pos="0">
          <a:srgbClr xmlns:mc="http://schemas.openxmlformats.org/markup-compatibility/2006" xmlns:a14="http://schemas.microsoft.com/office/drawing/2010/main" val="000000" mc:Ignorable="a14" a14:legacySpreadsheetColorIndex="78">
            <a:gamma/>
            <a:shade val="46275"/>
            <a:invGamma/>
          </a:srgbClr>
        </a:gs>
        <a:gs pos="50000">
          <a:srgbClr xmlns:mc="http://schemas.openxmlformats.org/markup-compatibility/2006" xmlns:a14="http://schemas.microsoft.com/office/drawing/2010/main" val="FFFFFF" mc:Ignorable="a14" a14:legacySpreadsheetColorIndex="78"/>
        </a:gs>
        <a:gs pos="100000">
          <a:srgbClr xmlns:mc="http://schemas.openxmlformats.org/markup-compatibility/2006" xmlns:a14="http://schemas.microsoft.com/office/drawing/2010/main" val="000000" mc:Ignorable="a14" a14:legacySpreadsheetColorIndex="78">
            <a:gamma/>
            <a:shade val="46275"/>
            <a:invGamma/>
          </a:srgbClr>
        </a:gs>
      </a:gsLst>
      <a:lin ang="2700000" scaled="1"/>
    </a:gradFill>
    <a:ln>
      <a:noFill/>
    </a:ln>
  </c:spPr>
  <c:txPr>
    <a:bodyPr/>
    <a:lstStyle/>
    <a:p>
      <a:pPr>
        <a:defRPr sz="1700" b="0" i="0" u="none" strike="noStrike" baseline="0">
          <a:solidFill>
            <a:srgbClr val="000000"/>
          </a:solidFill>
          <a:latin typeface="Arial"/>
          <a:ea typeface="Arial"/>
          <a:cs typeface="Aria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4503816793893129"/>
          <c:y val="4.807692307692308E-2"/>
          <c:w val="0.84351145038167941"/>
          <c:h val="0.52884634833489852"/>
        </c:manualLayout>
      </c:layout>
      <c:bar3DChart>
        <c:barDir val="col"/>
        <c:grouping val="clustered"/>
        <c:varyColors val="0"/>
        <c:ser>
          <c:idx val="0"/>
          <c:order val="0"/>
          <c:tx>
            <c:strRef>
              <c:f>Sheet1!$A$2</c:f>
              <c:strCache>
                <c:ptCount val="1"/>
                <c:pt idx="0">
                  <c:v>2012</c:v>
                </c:pt>
              </c:strCache>
            </c:strRef>
          </c:tx>
          <c:spPr>
            <a:gradFill rotWithShape="0">
              <a:gsLst>
                <a:gs pos="0">
                  <a:srgbClr xmlns:mc="http://schemas.openxmlformats.org/markup-compatibility/2006" xmlns:a14="http://schemas.microsoft.com/office/drawing/2010/main" val="000000" mc:Ignorable="a14" a14:legacySpreadsheetColorIndex="13">
                    <a:gamma/>
                    <a:shade val="46275"/>
                    <a:invGamma/>
                  </a:srgbClr>
                </a:gs>
                <a:gs pos="100000">
                  <a:srgbClr xmlns:mc="http://schemas.openxmlformats.org/markup-compatibility/2006" xmlns:a14="http://schemas.microsoft.com/office/drawing/2010/main" val="FFFF00" mc:Ignorable="a14" a14:legacySpreadsheetColorIndex="13"/>
                </a:gs>
              </a:gsLst>
              <a:lin ang="5400000" scaled="1"/>
            </a:gradFill>
            <a:ln w="12669">
              <a:solidFill>
                <a:srgbClr val="000000"/>
              </a:solidFill>
              <a:prstDash val="solid"/>
            </a:ln>
          </c:spPr>
          <c:invertIfNegative val="0"/>
          <c:cat>
            <c:strRef>
              <c:f>Sheet1!$B$1:$B$1</c:f>
              <c:strCache>
                <c:ptCount val="1"/>
                <c:pt idx="0">
                  <c:v>человек на 100 тыс. населения</c:v>
                </c:pt>
              </c:strCache>
            </c:strRef>
          </c:cat>
          <c:val>
            <c:numRef>
              <c:f>Sheet1!$B$2:$B$2</c:f>
              <c:numCache>
                <c:formatCode>General</c:formatCode>
                <c:ptCount val="1"/>
                <c:pt idx="0">
                  <c:v>149.4</c:v>
                </c:pt>
              </c:numCache>
            </c:numRef>
          </c:val>
        </c:ser>
        <c:ser>
          <c:idx val="1"/>
          <c:order val="1"/>
          <c:tx>
            <c:strRef>
              <c:f>Sheet1!$A$3</c:f>
              <c:strCache>
                <c:ptCount val="1"/>
                <c:pt idx="0">
                  <c:v>2013</c:v>
                </c:pt>
              </c:strCache>
            </c:strRef>
          </c:tx>
          <c:spPr>
            <a:gradFill rotWithShape="0">
              <a:gsLst>
                <a:gs pos="0">
                  <a:srgbClr xmlns:mc="http://schemas.openxmlformats.org/markup-compatibility/2006" xmlns:a14="http://schemas.microsoft.com/office/drawing/2010/main" val="000000" mc:Ignorable="a14" a14:legacySpreadsheetColorIndex="40">
                    <a:gamma/>
                    <a:shade val="46275"/>
                    <a:invGamma/>
                  </a:srgbClr>
                </a:gs>
                <a:gs pos="100000">
                  <a:srgbClr xmlns:mc="http://schemas.openxmlformats.org/markup-compatibility/2006" xmlns:a14="http://schemas.microsoft.com/office/drawing/2010/main" val="00CCFF" mc:Ignorable="a14" a14:legacySpreadsheetColorIndex="40"/>
                </a:gs>
              </a:gsLst>
              <a:lin ang="5400000" scaled="1"/>
            </a:gradFill>
            <a:ln w="12669">
              <a:solidFill>
                <a:srgbClr val="000000"/>
              </a:solidFill>
              <a:prstDash val="solid"/>
            </a:ln>
          </c:spPr>
          <c:invertIfNegative val="0"/>
          <c:cat>
            <c:strRef>
              <c:f>Sheet1!$B$1:$B$1</c:f>
              <c:strCache>
                <c:ptCount val="1"/>
                <c:pt idx="0">
                  <c:v>человек на 100 тыс. населения</c:v>
                </c:pt>
              </c:strCache>
            </c:strRef>
          </c:cat>
          <c:val>
            <c:numRef>
              <c:f>Sheet1!$B$3:$B$3</c:f>
              <c:numCache>
                <c:formatCode>General</c:formatCode>
                <c:ptCount val="1"/>
                <c:pt idx="0">
                  <c:v>128.80000000000001</c:v>
                </c:pt>
              </c:numCache>
            </c:numRef>
          </c:val>
        </c:ser>
        <c:ser>
          <c:idx val="2"/>
          <c:order val="2"/>
          <c:tx>
            <c:strRef>
              <c:f>Sheet1!$A$4</c:f>
              <c:strCache>
                <c:ptCount val="1"/>
                <c:pt idx="0">
                  <c:v>2014</c:v>
                </c:pt>
              </c:strCache>
            </c:strRef>
          </c:tx>
          <c:spPr>
            <a:gradFill rotWithShape="0">
              <a:gsLst>
                <a:gs pos="0">
                  <a:srgbClr xmlns:mc="http://schemas.openxmlformats.org/markup-compatibility/2006" xmlns:a14="http://schemas.microsoft.com/office/drawing/2010/main" val="FF0000" mc:Ignorable="a14" a14:legacySpreadsheetColorIndex="10"/>
                </a:gs>
                <a:gs pos="100000">
                  <a:srgbClr xmlns:mc="http://schemas.openxmlformats.org/markup-compatibility/2006" xmlns:a14="http://schemas.microsoft.com/office/drawing/2010/main" val="000000" mc:Ignorable="a14" a14:legacySpreadsheetColorIndex="10">
                    <a:gamma/>
                    <a:shade val="46275"/>
                    <a:invGamma/>
                  </a:srgbClr>
                </a:gs>
              </a:gsLst>
              <a:lin ang="5400000" scaled="1"/>
            </a:gradFill>
            <a:ln w="12669">
              <a:solidFill>
                <a:srgbClr val="000000"/>
              </a:solidFill>
              <a:prstDash val="solid"/>
            </a:ln>
          </c:spPr>
          <c:invertIfNegative val="0"/>
          <c:cat>
            <c:strRef>
              <c:f>Sheet1!$B$1:$B$1</c:f>
              <c:strCache>
                <c:ptCount val="1"/>
                <c:pt idx="0">
                  <c:v>человек на 100 тыс. населения</c:v>
                </c:pt>
              </c:strCache>
            </c:strRef>
          </c:cat>
          <c:val>
            <c:numRef>
              <c:f>Sheet1!$B$4:$B$4</c:f>
              <c:numCache>
                <c:formatCode>General</c:formatCode>
                <c:ptCount val="1"/>
                <c:pt idx="0">
                  <c:v>126.9</c:v>
                </c:pt>
              </c:numCache>
            </c:numRef>
          </c:val>
        </c:ser>
        <c:dLbls>
          <c:showLegendKey val="0"/>
          <c:showVal val="0"/>
          <c:showCatName val="0"/>
          <c:showSerName val="0"/>
          <c:showPercent val="0"/>
          <c:showBubbleSize val="0"/>
        </c:dLbls>
        <c:gapWidth val="150"/>
        <c:shape val="box"/>
        <c:axId val="147904384"/>
        <c:axId val="147905920"/>
        <c:axId val="0"/>
      </c:bar3DChart>
      <c:catAx>
        <c:axId val="147904384"/>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124" b="0" i="0" u="none" strike="noStrike" baseline="0">
                <a:solidFill>
                  <a:srgbClr val="000000"/>
                </a:solidFill>
                <a:latin typeface="Arial"/>
                <a:ea typeface="Arial"/>
                <a:cs typeface="Arial"/>
              </a:defRPr>
            </a:pPr>
            <a:endParaRPr lang="ru-RU"/>
          </a:p>
        </c:txPr>
        <c:crossAx val="147905920"/>
        <c:crosses val="autoZero"/>
        <c:auto val="1"/>
        <c:lblAlgn val="ctr"/>
        <c:lblOffset val="100"/>
        <c:tickLblSkip val="1"/>
        <c:tickMarkSkip val="1"/>
        <c:noMultiLvlLbl val="0"/>
      </c:catAx>
      <c:valAx>
        <c:axId val="147905920"/>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124" b="1" i="1" u="none" strike="noStrike" baseline="0">
                <a:solidFill>
                  <a:srgbClr val="000000"/>
                </a:solidFill>
                <a:latin typeface="Arial"/>
                <a:ea typeface="Arial"/>
                <a:cs typeface="Arial"/>
              </a:defRPr>
            </a:pPr>
            <a:endParaRPr lang="ru-RU"/>
          </a:p>
        </c:txPr>
        <c:crossAx val="147904384"/>
        <c:crosses val="autoZero"/>
        <c:crossBetween val="between"/>
      </c:valAx>
      <c:dTable>
        <c:showHorzBorder val="1"/>
        <c:showVertBorder val="1"/>
        <c:showOutline val="1"/>
        <c:showKeys val="1"/>
        <c:spPr>
          <a:ln w="3175">
            <a:solidFill>
              <a:srgbClr val="000000">
                <a:alpha val="57647"/>
              </a:srgbClr>
            </a:solidFill>
            <a:prstDash val="solid"/>
          </a:ln>
        </c:spPr>
        <c:txPr>
          <a:bodyPr/>
          <a:lstStyle/>
          <a:p>
            <a:pPr rtl="0">
              <a:defRPr sz="1199" b="0" i="0" u="none" strike="noStrike" baseline="0">
                <a:solidFill>
                  <a:srgbClr val="000000"/>
                </a:solidFill>
                <a:latin typeface="Arial"/>
                <a:ea typeface="Arial"/>
                <a:cs typeface="Arial"/>
              </a:defRPr>
            </a:pPr>
            <a:endParaRPr lang="ru-RU"/>
          </a:p>
        </c:txPr>
      </c:dTable>
      <c:spPr>
        <a:solidFill>
          <a:srgbClr val="FFFFFF"/>
        </a:solidFill>
        <a:ln w="25338">
          <a:noFill/>
        </a:ln>
      </c:spPr>
    </c:plotArea>
    <c:plotVisOnly val="1"/>
    <c:dispBlanksAs val="gap"/>
    <c:showDLblsOverMax val="0"/>
  </c:chart>
  <c:spPr>
    <a:gradFill rotWithShape="0">
      <a:gsLst>
        <a:gs pos="0">
          <a:srgbClr xmlns:mc="http://schemas.openxmlformats.org/markup-compatibility/2006" xmlns:a14="http://schemas.microsoft.com/office/drawing/2010/main" val="000000" mc:Ignorable="a14" a14:legacySpreadsheetColorIndex="78">
            <a:gamma/>
            <a:shade val="46275"/>
            <a:invGamma/>
          </a:srgbClr>
        </a:gs>
        <a:gs pos="50000">
          <a:srgbClr xmlns:mc="http://schemas.openxmlformats.org/markup-compatibility/2006" xmlns:a14="http://schemas.microsoft.com/office/drawing/2010/main" val="FFFFFF" mc:Ignorable="a14" a14:legacySpreadsheetColorIndex="78"/>
        </a:gs>
        <a:gs pos="100000">
          <a:srgbClr xmlns:mc="http://schemas.openxmlformats.org/markup-compatibility/2006" xmlns:a14="http://schemas.microsoft.com/office/drawing/2010/main" val="000000" mc:Ignorable="a14" a14:legacySpreadsheetColorIndex="78">
            <a:gamma/>
            <a:shade val="46275"/>
            <a:invGamma/>
          </a:srgbClr>
        </a:gs>
      </a:gsLst>
      <a:lin ang="2700000" scaled="1"/>
    </a:gradFill>
    <a:ln>
      <a:noFill/>
    </a:ln>
  </c:spPr>
  <c:txPr>
    <a:bodyPr/>
    <a:lstStyle/>
    <a:p>
      <a:pPr>
        <a:defRPr sz="1124"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Лист1!$A$2:$A$9</c:f>
              <c:strCache>
                <c:ptCount val="8"/>
                <c:pt idx="0">
                  <c:v>Моральная деградация</c:v>
                </c:pt>
                <c:pt idx="1">
                  <c:v>Плохая работа правоохранительных органов</c:v>
                </c:pt>
                <c:pt idx="2">
                  <c:v>Излишняя свобода</c:v>
                </c:pt>
                <c:pt idx="3">
                  <c:v>Влияние наркобизнеса</c:v>
                </c:pt>
                <c:pt idx="4">
                  <c:v>Неудовлетворенность жизнью</c:v>
                </c:pt>
                <c:pt idx="5">
                  <c:v>Безработица</c:v>
                </c:pt>
                <c:pt idx="6">
                  <c:v>Слабость профилактической работы</c:v>
                </c:pt>
                <c:pt idx="7">
                  <c:v>Влияние массовой культуры и СМИ</c:v>
                </c:pt>
              </c:strCache>
            </c:strRef>
          </c:cat>
          <c:val>
            <c:numRef>
              <c:f>Лист1!$B$2:$B$9</c:f>
              <c:numCache>
                <c:formatCode>0.0%</c:formatCode>
                <c:ptCount val="8"/>
                <c:pt idx="0">
                  <c:v>0.36499999999999999</c:v>
                </c:pt>
                <c:pt idx="1">
                  <c:v>0.35799999999999998</c:v>
                </c:pt>
                <c:pt idx="2">
                  <c:v>0.27</c:v>
                </c:pt>
                <c:pt idx="3">
                  <c:v>0.23499999999999999</c:v>
                </c:pt>
                <c:pt idx="4">
                  <c:v>0.2</c:v>
                </c:pt>
                <c:pt idx="5">
                  <c:v>0.19</c:v>
                </c:pt>
                <c:pt idx="6">
                  <c:v>0.183</c:v>
                </c:pt>
                <c:pt idx="7">
                  <c:v>0.12</c:v>
                </c:pt>
              </c:numCache>
            </c:numRef>
          </c:val>
        </c:ser>
        <c:dLbls>
          <c:showLegendKey val="0"/>
          <c:showVal val="0"/>
          <c:showCatName val="0"/>
          <c:showSerName val="0"/>
          <c:showPercent val="0"/>
          <c:showBubbleSize val="0"/>
        </c:dLbls>
        <c:gapWidth val="300"/>
        <c:shape val="box"/>
        <c:axId val="148190336"/>
        <c:axId val="148191872"/>
        <c:axId val="0"/>
      </c:bar3DChart>
      <c:catAx>
        <c:axId val="148190336"/>
        <c:scaling>
          <c:orientation val="minMax"/>
        </c:scaling>
        <c:delete val="0"/>
        <c:axPos val="l"/>
        <c:numFmt formatCode="General" sourceLinked="1"/>
        <c:majorTickMark val="none"/>
        <c:minorTickMark val="none"/>
        <c:tickLblPos val="nextTo"/>
        <c:crossAx val="148191872"/>
        <c:crosses val="autoZero"/>
        <c:auto val="1"/>
        <c:lblAlgn val="ctr"/>
        <c:lblOffset val="100"/>
        <c:noMultiLvlLbl val="0"/>
      </c:catAx>
      <c:valAx>
        <c:axId val="148191872"/>
        <c:scaling>
          <c:orientation val="minMax"/>
        </c:scaling>
        <c:delete val="1"/>
        <c:axPos val="b"/>
        <c:numFmt formatCode="0.0%" sourceLinked="1"/>
        <c:majorTickMark val="out"/>
        <c:minorTickMark val="none"/>
        <c:tickLblPos val="nextTo"/>
        <c:crossAx val="148190336"/>
        <c:crosses val="autoZero"/>
        <c:crossBetween val="between"/>
      </c:valAx>
      <c:spPr>
        <a:noFill/>
        <a:ln w="25394">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Лист1!$A$2:$A$10</c:f>
              <c:strCache>
                <c:ptCount val="9"/>
                <c:pt idx="0">
                  <c:v>Ужесточение мер за наркопреступления</c:v>
                </c:pt>
                <c:pt idx="1">
                  <c:v>Принудительное лечение наркоманов</c:v>
                </c:pt>
                <c:pt idx="2">
                  <c:v>Беседы наркологов и представителей правоохранительных органов</c:v>
                </c:pt>
                <c:pt idx="3">
                  <c:v>Расширение работы с молодежью</c:v>
                </c:pt>
                <c:pt idx="4">
                  <c:v>Помощь психологов и терапевтов</c:v>
                </c:pt>
                <c:pt idx="5">
                  <c:v>Строительство реабилитационных центров</c:v>
                </c:pt>
                <c:pt idx="6">
                  <c:v>Расширение сети анонимных кабинетов</c:v>
                </c:pt>
                <c:pt idx="7">
                  <c:v>Легализация торговли легкими наркотиками</c:v>
                </c:pt>
                <c:pt idx="8">
                  <c:v>Информация о больницах</c:v>
                </c:pt>
              </c:strCache>
            </c:strRef>
          </c:cat>
          <c:val>
            <c:numRef>
              <c:f>Лист1!$B$2:$B$10</c:f>
              <c:numCache>
                <c:formatCode>0.00%</c:formatCode>
                <c:ptCount val="9"/>
                <c:pt idx="0">
                  <c:v>0.42599999999999999</c:v>
                </c:pt>
                <c:pt idx="1">
                  <c:v>0.35</c:v>
                </c:pt>
                <c:pt idx="2">
                  <c:v>0.27300000000000002</c:v>
                </c:pt>
                <c:pt idx="3">
                  <c:v>0.22800000000000001</c:v>
                </c:pt>
                <c:pt idx="4">
                  <c:v>0.19600000000000001</c:v>
                </c:pt>
                <c:pt idx="5">
                  <c:v>0.16600000000000001</c:v>
                </c:pt>
                <c:pt idx="6">
                  <c:v>0.14699999999999999</c:v>
                </c:pt>
                <c:pt idx="7">
                  <c:v>0.129</c:v>
                </c:pt>
                <c:pt idx="8">
                  <c:v>4.2999999999999997E-2</c:v>
                </c:pt>
              </c:numCache>
            </c:numRef>
          </c:val>
        </c:ser>
        <c:dLbls>
          <c:showLegendKey val="0"/>
          <c:showVal val="0"/>
          <c:showCatName val="0"/>
          <c:showSerName val="0"/>
          <c:showPercent val="0"/>
          <c:showBubbleSize val="0"/>
        </c:dLbls>
        <c:gapWidth val="300"/>
        <c:shape val="box"/>
        <c:axId val="210598528"/>
        <c:axId val="210600320"/>
        <c:axId val="0"/>
      </c:bar3DChart>
      <c:catAx>
        <c:axId val="210598528"/>
        <c:scaling>
          <c:orientation val="minMax"/>
        </c:scaling>
        <c:delete val="0"/>
        <c:axPos val="l"/>
        <c:numFmt formatCode="General" sourceLinked="1"/>
        <c:majorTickMark val="none"/>
        <c:minorTickMark val="none"/>
        <c:tickLblPos val="nextTo"/>
        <c:crossAx val="210600320"/>
        <c:crosses val="autoZero"/>
        <c:auto val="1"/>
        <c:lblAlgn val="ctr"/>
        <c:lblOffset val="100"/>
        <c:noMultiLvlLbl val="0"/>
      </c:catAx>
      <c:valAx>
        <c:axId val="210600320"/>
        <c:scaling>
          <c:orientation val="minMax"/>
        </c:scaling>
        <c:delete val="1"/>
        <c:axPos val="b"/>
        <c:numFmt formatCode="0.00%" sourceLinked="1"/>
        <c:majorTickMark val="out"/>
        <c:minorTickMark val="none"/>
        <c:tickLblPos val="nextTo"/>
        <c:crossAx val="210598528"/>
        <c:crosses val="autoZero"/>
        <c:crossBetween val="between"/>
      </c:valAx>
      <c:spPr>
        <a:noFill/>
        <a:ln w="25392">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0088495575221239"/>
          <c:y val="3.9215686274509803E-2"/>
          <c:w val="0.88141592920353984"/>
          <c:h val="0.59215686274509804"/>
        </c:manualLayout>
      </c:layout>
      <c:bar3DChart>
        <c:barDir val="col"/>
        <c:grouping val="clustered"/>
        <c:varyColors val="0"/>
        <c:ser>
          <c:idx val="0"/>
          <c:order val="0"/>
          <c:tx>
            <c:strRef>
              <c:f>Sheet1!$A$2</c:f>
              <c:strCache>
                <c:ptCount val="1"/>
                <c:pt idx="0">
                  <c:v>2013</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c:spPr>
          <c:invertIfNegative val="0"/>
          <c:cat>
            <c:strRef>
              <c:f>Sheet1!$B$1:$F$1</c:f>
              <c:strCache>
                <c:ptCount val="5"/>
                <c:pt idx="0">
                  <c:v>трудно</c:v>
                </c:pt>
                <c:pt idx="1">
                  <c:v>очень трудно</c:v>
                </c:pt>
                <c:pt idx="2">
                  <c:v>очень легко</c:v>
                </c:pt>
                <c:pt idx="3">
                  <c:v>сравнительно легко</c:v>
                </c:pt>
                <c:pt idx="4">
                  <c:v>затрудняюсь с ответом</c:v>
                </c:pt>
              </c:strCache>
            </c:strRef>
          </c:cat>
          <c:val>
            <c:numRef>
              <c:f>Sheet1!$B$2:$F$2</c:f>
              <c:numCache>
                <c:formatCode>General</c:formatCode>
                <c:ptCount val="5"/>
                <c:pt idx="0">
                  <c:v>12</c:v>
                </c:pt>
                <c:pt idx="1">
                  <c:v>2</c:v>
                </c:pt>
                <c:pt idx="2">
                  <c:v>25</c:v>
                </c:pt>
                <c:pt idx="3">
                  <c:v>38</c:v>
                </c:pt>
                <c:pt idx="4">
                  <c:v>23</c:v>
                </c:pt>
              </c:numCache>
            </c:numRef>
          </c:val>
        </c:ser>
        <c:ser>
          <c:idx val="1"/>
          <c:order val="1"/>
          <c:tx>
            <c:strRef>
              <c:f>Sheet1!$A$3</c:f>
              <c:strCache>
                <c:ptCount val="1"/>
                <c:pt idx="0">
                  <c:v>2014</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4">
              <a:solidFill>
                <a:srgbClr val="000000"/>
              </a:solidFill>
              <a:prstDash val="solid"/>
            </a:ln>
          </c:spPr>
          <c:invertIfNegative val="0"/>
          <c:cat>
            <c:strRef>
              <c:f>Sheet1!$B$1:$F$1</c:f>
              <c:strCache>
                <c:ptCount val="5"/>
                <c:pt idx="0">
                  <c:v>трудно</c:v>
                </c:pt>
                <c:pt idx="1">
                  <c:v>очень трудно</c:v>
                </c:pt>
                <c:pt idx="2">
                  <c:v>очень легко</c:v>
                </c:pt>
                <c:pt idx="3">
                  <c:v>сравнительно легко</c:v>
                </c:pt>
                <c:pt idx="4">
                  <c:v>затрудняюсь с ответом</c:v>
                </c:pt>
              </c:strCache>
            </c:strRef>
          </c:cat>
          <c:val>
            <c:numRef>
              <c:f>Sheet1!$B$3:$F$3</c:f>
              <c:numCache>
                <c:formatCode>General</c:formatCode>
                <c:ptCount val="5"/>
                <c:pt idx="0">
                  <c:v>9</c:v>
                </c:pt>
                <c:pt idx="1">
                  <c:v>5.4</c:v>
                </c:pt>
                <c:pt idx="2">
                  <c:v>30</c:v>
                </c:pt>
                <c:pt idx="3">
                  <c:v>22.5</c:v>
                </c:pt>
                <c:pt idx="4">
                  <c:v>22.6</c:v>
                </c:pt>
              </c:numCache>
            </c:numRef>
          </c:val>
        </c:ser>
        <c:dLbls>
          <c:showLegendKey val="0"/>
          <c:showVal val="0"/>
          <c:showCatName val="0"/>
          <c:showSerName val="0"/>
          <c:showPercent val="0"/>
          <c:showBubbleSize val="0"/>
        </c:dLbls>
        <c:gapWidth val="150"/>
        <c:shape val="box"/>
        <c:axId val="210244352"/>
        <c:axId val="210245888"/>
        <c:axId val="0"/>
      </c:bar3DChart>
      <c:catAx>
        <c:axId val="21024435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ru-RU"/>
          </a:p>
        </c:txPr>
        <c:crossAx val="210245888"/>
        <c:crosses val="autoZero"/>
        <c:auto val="1"/>
        <c:lblAlgn val="ctr"/>
        <c:lblOffset val="100"/>
        <c:tickLblSkip val="2"/>
        <c:tickMarkSkip val="1"/>
        <c:noMultiLvlLbl val="0"/>
      </c:catAx>
      <c:valAx>
        <c:axId val="21024588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99" b="1" i="1" u="none" strike="noStrike" baseline="0">
                <a:solidFill>
                  <a:srgbClr val="000000"/>
                </a:solidFill>
                <a:latin typeface="Arial"/>
                <a:ea typeface="Arial"/>
                <a:cs typeface="Arial"/>
              </a:defRPr>
            </a:pPr>
            <a:endParaRPr lang="ru-RU"/>
          </a:p>
        </c:txPr>
        <c:crossAx val="210244352"/>
        <c:crosses val="autoZero"/>
        <c:crossBetween val="between"/>
      </c:valAx>
      <c:dTable>
        <c:showHorzBorder val="1"/>
        <c:showVertBorder val="1"/>
        <c:showOutline val="1"/>
        <c:showKeys val="1"/>
        <c:spPr>
          <a:ln w="3175">
            <a:solidFill>
              <a:srgbClr val="000000">
                <a:alpha val="57647"/>
              </a:srgbClr>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solidFill>
          <a:srgbClr val="FFFFFF"/>
        </a:solidFill>
        <a:ln w="25388">
          <a:noFill/>
        </a:ln>
      </c:spPr>
    </c:plotArea>
    <c:plotVisOnly val="1"/>
    <c:dispBlanksAs val="gap"/>
    <c:showDLblsOverMax val="0"/>
  </c:chart>
  <c:spPr>
    <a:gradFill rotWithShape="0">
      <a:gsLst>
        <a:gs pos="0">
          <a:srgbClr xmlns:mc="http://schemas.openxmlformats.org/markup-compatibility/2006" xmlns:a14="http://schemas.microsoft.com/office/drawing/2010/main" val="000000" mc:Ignorable="a14" a14:legacySpreadsheetColorIndex="78">
            <a:gamma/>
            <a:shade val="46275"/>
            <a:invGamma/>
          </a:srgbClr>
        </a:gs>
        <a:gs pos="50000">
          <a:srgbClr xmlns:mc="http://schemas.openxmlformats.org/markup-compatibility/2006" xmlns:a14="http://schemas.microsoft.com/office/drawing/2010/main" val="FFFFFF" mc:Ignorable="a14" a14:legacySpreadsheetColorIndex="78"/>
        </a:gs>
        <a:gs pos="100000">
          <a:srgbClr xmlns:mc="http://schemas.openxmlformats.org/markup-compatibility/2006" xmlns:a14="http://schemas.microsoft.com/office/drawing/2010/main" val="000000" mc:Ignorable="a14" a14:legacySpreadsheetColorIndex="78">
            <a:gamma/>
            <a:shade val="46275"/>
            <a:invGamma/>
          </a:srgbClr>
        </a:gs>
      </a:gsLst>
      <a:lin ang="2700000" scaled="1"/>
    </a:gradFill>
    <a:ln>
      <a:noFill/>
    </a:ln>
  </c:spPr>
  <c:txPr>
    <a:bodyPr/>
    <a:lstStyle/>
    <a:p>
      <a:pPr>
        <a:defRPr sz="1199" b="0"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Лист1!$A$2:$A$11</c:f>
              <c:strCache>
                <c:ptCount val="10"/>
                <c:pt idx="0">
                  <c:v>Не знаю</c:v>
                </c:pt>
                <c:pt idx="1">
                  <c:v>Интернет</c:v>
                </c:pt>
                <c:pt idx="2">
                  <c:v>В ночных клубах</c:v>
                </c:pt>
                <c:pt idx="3">
                  <c:v>На "квартирах"</c:v>
                </c:pt>
                <c:pt idx="4">
                  <c:v>На дискотеке</c:v>
                </c:pt>
                <c:pt idx="5">
                  <c:v>В общественных местах</c:v>
                </c:pt>
                <c:pt idx="6">
                  <c:v>В аптеке</c:v>
                </c:pt>
                <c:pt idx="7">
                  <c:v>На рынке</c:v>
                </c:pt>
                <c:pt idx="8">
                  <c:v>В учебных заведениях</c:v>
                </c:pt>
                <c:pt idx="9">
                  <c:v>Возле Вашего дома</c:v>
                </c:pt>
              </c:strCache>
            </c:strRef>
          </c:cat>
          <c:val>
            <c:numRef>
              <c:f>Лист1!$B$2:$B$11</c:f>
              <c:numCache>
                <c:formatCode>0.0%</c:formatCode>
                <c:ptCount val="10"/>
                <c:pt idx="0">
                  <c:v>0.33</c:v>
                </c:pt>
                <c:pt idx="1">
                  <c:v>0.32</c:v>
                </c:pt>
                <c:pt idx="2">
                  <c:v>0.247</c:v>
                </c:pt>
                <c:pt idx="3">
                  <c:v>0.189</c:v>
                </c:pt>
                <c:pt idx="4">
                  <c:v>0.127</c:v>
                </c:pt>
                <c:pt idx="5">
                  <c:v>0.11600000000000001</c:v>
                </c:pt>
                <c:pt idx="6">
                  <c:v>8.6999999999999994E-2</c:v>
                </c:pt>
                <c:pt idx="7">
                  <c:v>5.6000000000000001E-2</c:v>
                </c:pt>
                <c:pt idx="8">
                  <c:v>5.5E-2</c:v>
                </c:pt>
                <c:pt idx="9">
                  <c:v>1.4E-2</c:v>
                </c:pt>
              </c:numCache>
            </c:numRef>
          </c:val>
        </c:ser>
        <c:dLbls>
          <c:showLegendKey val="0"/>
          <c:showVal val="0"/>
          <c:showCatName val="0"/>
          <c:showSerName val="0"/>
          <c:showPercent val="0"/>
          <c:showBubbleSize val="0"/>
        </c:dLbls>
        <c:gapWidth val="150"/>
        <c:shape val="cylinder"/>
        <c:axId val="147877888"/>
        <c:axId val="147879424"/>
        <c:axId val="0"/>
      </c:bar3DChart>
      <c:catAx>
        <c:axId val="147877888"/>
        <c:scaling>
          <c:orientation val="minMax"/>
        </c:scaling>
        <c:delete val="0"/>
        <c:axPos val="l"/>
        <c:numFmt formatCode="General" sourceLinked="1"/>
        <c:majorTickMark val="out"/>
        <c:minorTickMark val="none"/>
        <c:tickLblPos val="nextTo"/>
        <c:crossAx val="147879424"/>
        <c:crosses val="autoZero"/>
        <c:auto val="1"/>
        <c:lblAlgn val="ctr"/>
        <c:lblOffset val="100"/>
        <c:noMultiLvlLbl val="0"/>
      </c:catAx>
      <c:valAx>
        <c:axId val="147879424"/>
        <c:scaling>
          <c:orientation val="minMax"/>
        </c:scaling>
        <c:delete val="1"/>
        <c:axPos val="b"/>
        <c:numFmt formatCode="0.0%" sourceLinked="1"/>
        <c:majorTickMark val="out"/>
        <c:minorTickMark val="none"/>
        <c:tickLblPos val="nextTo"/>
        <c:crossAx val="147877888"/>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0160427807486631"/>
          <c:y val="5.8823529411764705E-2"/>
          <c:w val="0.88057040998217473"/>
          <c:h val="0.69362745098039214"/>
        </c:manualLayout>
      </c:layout>
      <c:bar3DChart>
        <c:barDir val="col"/>
        <c:grouping val="clustered"/>
        <c:varyColors val="0"/>
        <c:ser>
          <c:idx val="0"/>
          <c:order val="0"/>
          <c:tx>
            <c:strRef>
              <c:f>Sheet1!$A$2</c:f>
              <c:strCache>
                <c:ptCount val="1"/>
                <c:pt idx="0">
                  <c:v>2013</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9">
              <a:solidFill>
                <a:srgbClr val="000000"/>
              </a:solidFill>
              <a:prstDash val="solid"/>
            </a:ln>
          </c:spPr>
          <c:invertIfNegative val="0"/>
          <c:cat>
            <c:strRef>
              <c:f>Sheet1!$B$1:$I$1</c:f>
              <c:strCache>
                <c:ptCount val="8"/>
                <c:pt idx="0">
                  <c:v>осознанное отрицанме</c:v>
                </c:pt>
                <c:pt idx="1">
                  <c:v>опасность ВИЧ</c:v>
                </c:pt>
                <c:pt idx="2">
                  <c:v>полное привыкание</c:v>
                </c:pt>
                <c:pt idx="3">
                  <c:v>страх смерти</c:v>
                </c:pt>
                <c:pt idx="4">
                  <c:v>потеря уважения</c:v>
                </c:pt>
                <c:pt idx="5">
                  <c:v>боязнь отлучения от семьи</c:v>
                </c:pt>
                <c:pt idx="6">
                  <c:v>соц изоляция</c:v>
                </c:pt>
                <c:pt idx="7">
                  <c:v>страх тюрьмы</c:v>
                </c:pt>
              </c:strCache>
            </c:strRef>
          </c:cat>
          <c:val>
            <c:numRef>
              <c:f>Sheet1!$B$2:$I$2</c:f>
              <c:numCache>
                <c:formatCode>General</c:formatCode>
                <c:ptCount val="8"/>
                <c:pt idx="0">
                  <c:v>59.2</c:v>
                </c:pt>
                <c:pt idx="1">
                  <c:v>40.5</c:v>
                </c:pt>
                <c:pt idx="2">
                  <c:v>25.1</c:v>
                </c:pt>
                <c:pt idx="3">
                  <c:v>47.7</c:v>
                </c:pt>
                <c:pt idx="4">
                  <c:v>34.1</c:v>
                </c:pt>
                <c:pt idx="5">
                  <c:v>29</c:v>
                </c:pt>
                <c:pt idx="6">
                  <c:v>13.3</c:v>
                </c:pt>
                <c:pt idx="7">
                  <c:v>11.8</c:v>
                </c:pt>
              </c:numCache>
            </c:numRef>
          </c:val>
        </c:ser>
        <c:ser>
          <c:idx val="1"/>
          <c:order val="1"/>
          <c:tx>
            <c:strRef>
              <c:f>Sheet1!$A$3</c:f>
              <c:strCache>
                <c:ptCount val="1"/>
                <c:pt idx="0">
                  <c:v>2014</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9">
              <a:solidFill>
                <a:srgbClr val="000000"/>
              </a:solidFill>
              <a:prstDash val="solid"/>
            </a:ln>
          </c:spPr>
          <c:invertIfNegative val="0"/>
          <c:cat>
            <c:strRef>
              <c:f>Sheet1!$B$1:$I$1</c:f>
              <c:strCache>
                <c:ptCount val="8"/>
                <c:pt idx="0">
                  <c:v>осознанное отрицанме</c:v>
                </c:pt>
                <c:pt idx="1">
                  <c:v>опасность ВИЧ</c:v>
                </c:pt>
                <c:pt idx="2">
                  <c:v>полное привыкание</c:v>
                </c:pt>
                <c:pt idx="3">
                  <c:v>страх смерти</c:v>
                </c:pt>
                <c:pt idx="4">
                  <c:v>потеря уважения</c:v>
                </c:pt>
                <c:pt idx="5">
                  <c:v>боязнь отлучения от семьи</c:v>
                </c:pt>
                <c:pt idx="6">
                  <c:v>соц изоляция</c:v>
                </c:pt>
                <c:pt idx="7">
                  <c:v>страх тюрьмы</c:v>
                </c:pt>
              </c:strCache>
            </c:strRef>
          </c:cat>
          <c:val>
            <c:numRef>
              <c:f>Sheet1!$B$3:$I$3</c:f>
              <c:numCache>
                <c:formatCode>General</c:formatCode>
                <c:ptCount val="8"/>
                <c:pt idx="0">
                  <c:v>55.1</c:v>
                </c:pt>
                <c:pt idx="1">
                  <c:v>25.1</c:v>
                </c:pt>
                <c:pt idx="2">
                  <c:v>19.5</c:v>
                </c:pt>
                <c:pt idx="3">
                  <c:v>17.8</c:v>
                </c:pt>
                <c:pt idx="4">
                  <c:v>13</c:v>
                </c:pt>
                <c:pt idx="5">
                  <c:v>10.8</c:v>
                </c:pt>
                <c:pt idx="6">
                  <c:v>8.6999999999999993</c:v>
                </c:pt>
                <c:pt idx="7">
                  <c:v>8.4</c:v>
                </c:pt>
              </c:numCache>
            </c:numRef>
          </c:val>
        </c:ser>
        <c:dLbls>
          <c:showLegendKey val="0"/>
          <c:showVal val="0"/>
          <c:showCatName val="0"/>
          <c:showSerName val="0"/>
          <c:showPercent val="0"/>
          <c:showBubbleSize val="0"/>
        </c:dLbls>
        <c:gapWidth val="150"/>
        <c:shape val="box"/>
        <c:axId val="228714368"/>
        <c:axId val="228715904"/>
        <c:axId val="0"/>
      </c:bar3DChart>
      <c:catAx>
        <c:axId val="2287143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2025" b="0" i="0" u="none" strike="noStrike" baseline="0">
                <a:solidFill>
                  <a:srgbClr val="000000"/>
                </a:solidFill>
                <a:latin typeface="Arial"/>
                <a:ea typeface="Arial"/>
                <a:cs typeface="Arial"/>
              </a:defRPr>
            </a:pPr>
            <a:endParaRPr lang="ru-RU"/>
          </a:p>
        </c:txPr>
        <c:crossAx val="228715904"/>
        <c:crosses val="autoZero"/>
        <c:auto val="1"/>
        <c:lblAlgn val="ctr"/>
        <c:lblOffset val="100"/>
        <c:tickLblSkip val="4"/>
        <c:tickMarkSkip val="1"/>
        <c:noMultiLvlLbl val="0"/>
      </c:catAx>
      <c:valAx>
        <c:axId val="2287159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2025" b="1" i="1" u="none" strike="noStrike" baseline="0">
                <a:solidFill>
                  <a:srgbClr val="000000"/>
                </a:solidFill>
                <a:latin typeface="Arial"/>
                <a:ea typeface="Arial"/>
                <a:cs typeface="Arial"/>
              </a:defRPr>
            </a:pPr>
            <a:endParaRPr lang="ru-RU"/>
          </a:p>
        </c:txPr>
        <c:crossAx val="228714368"/>
        <c:crosses val="autoZero"/>
        <c:crossBetween val="between"/>
      </c:valAx>
      <c:dTable>
        <c:showHorzBorder val="1"/>
        <c:showVertBorder val="1"/>
        <c:showOutline val="1"/>
        <c:showKeys val="1"/>
        <c:spPr>
          <a:ln w="3175">
            <a:solidFill>
              <a:srgbClr val="000000">
                <a:alpha val="58039"/>
              </a:srgbClr>
            </a:solidFill>
            <a:prstDash val="solid"/>
          </a:ln>
        </c:spPr>
        <c:txPr>
          <a:bodyPr/>
          <a:lstStyle/>
          <a:p>
            <a:pPr rtl="0">
              <a:defRPr sz="850" b="0" i="0" u="none" strike="noStrike" baseline="0">
                <a:solidFill>
                  <a:srgbClr val="000000"/>
                </a:solidFill>
                <a:latin typeface="Arial"/>
                <a:ea typeface="Arial"/>
                <a:cs typeface="Arial"/>
              </a:defRPr>
            </a:pPr>
            <a:endParaRPr lang="ru-RU"/>
          </a:p>
        </c:txPr>
      </c:dTable>
      <c:spPr>
        <a:solidFill>
          <a:srgbClr val="FFFFFF"/>
        </a:solidFill>
        <a:ln w="25396">
          <a:noFill/>
        </a:ln>
      </c:spPr>
    </c:plotArea>
    <c:plotVisOnly val="1"/>
    <c:dispBlanksAs val="gap"/>
    <c:showDLblsOverMax val="0"/>
  </c:chart>
  <c:spPr>
    <a:gradFill rotWithShape="0">
      <a:gsLst>
        <a:gs pos="0">
          <a:srgbClr xmlns:mc="http://schemas.openxmlformats.org/markup-compatibility/2006" xmlns:a14="http://schemas.microsoft.com/office/drawing/2010/main" val="000000" mc:Ignorable="a14" a14:legacySpreadsheetColorIndex="78">
            <a:gamma/>
            <a:shade val="46275"/>
            <a:invGamma/>
          </a:srgbClr>
        </a:gs>
        <a:gs pos="50000">
          <a:srgbClr xmlns:mc="http://schemas.openxmlformats.org/markup-compatibility/2006" xmlns:a14="http://schemas.microsoft.com/office/drawing/2010/main" val="FFFFFF" mc:Ignorable="a14" a14:legacySpreadsheetColorIndex="78"/>
        </a:gs>
        <a:gs pos="100000">
          <a:srgbClr xmlns:mc="http://schemas.openxmlformats.org/markup-compatibility/2006" xmlns:a14="http://schemas.microsoft.com/office/drawing/2010/main" val="000000" mc:Ignorable="a14" a14:legacySpreadsheetColorIndex="78">
            <a:gamma/>
            <a:shade val="46275"/>
            <a:invGamma/>
          </a:srgbClr>
        </a:gs>
      </a:gsLst>
      <a:lin ang="2700000" scaled="1"/>
    </a:gradFill>
    <a:ln>
      <a:noFill/>
    </a:ln>
  </c:spPr>
  <c:txPr>
    <a:bodyPr/>
    <a:lstStyle/>
    <a:p>
      <a:pPr>
        <a:defRPr sz="2025" b="0" i="0" u="none" strike="noStrike" baseline="0">
          <a:solidFill>
            <a:srgbClr val="000000"/>
          </a:solidFill>
          <a:latin typeface="Arial"/>
          <a:ea typeface="Arial"/>
          <a:cs typeface="Aria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631956912028721E-2"/>
          <c:y val="3.0821917808219176E-2"/>
          <c:w val="0.7091561938958707"/>
          <c:h val="0.75342465753424659"/>
        </c:manualLayout>
      </c:layout>
      <c:bar3DChart>
        <c:barDir val="col"/>
        <c:grouping val="clustered"/>
        <c:varyColors val="0"/>
        <c:ser>
          <c:idx val="0"/>
          <c:order val="0"/>
          <c:tx>
            <c:strRef>
              <c:f>Sheet1!$A$2</c:f>
              <c:strCache>
                <c:ptCount val="1"/>
                <c:pt idx="0">
                  <c:v>ХМАО-Югра</c:v>
                </c:pt>
              </c:strCache>
            </c:strRef>
          </c:tx>
          <c:spPr>
            <a:solidFill>
              <a:srgbClr val="9999FF"/>
            </a:solidFill>
            <a:ln w="12696">
              <a:solidFill>
                <a:srgbClr val="000000"/>
              </a:solidFill>
              <a:prstDash val="solid"/>
            </a:ln>
          </c:spPr>
          <c:invertIfNegative val="0"/>
          <c:dLbls>
            <c:dLbl>
              <c:idx val="0"/>
              <c:layout>
                <c:manualLayout>
                  <c:x val="-3.8003920378095911E-3"/>
                  <c:y val="0.23116057218004818"/>
                </c:manualLayout>
              </c:layout>
              <c:showLegendKey val="0"/>
              <c:showVal val="1"/>
              <c:showCatName val="0"/>
              <c:showSerName val="0"/>
              <c:showPercent val="0"/>
              <c:showBubbleSize val="0"/>
            </c:dLbl>
            <c:spPr>
              <a:noFill/>
              <a:ln w="25391">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обеспеченность наркологическими койками на 10 тыс населения</c:v>
                </c:pt>
              </c:strCache>
            </c:strRef>
          </c:cat>
          <c:val>
            <c:numRef>
              <c:f>Sheet1!$B$2:$B$2</c:f>
              <c:numCache>
                <c:formatCode>General</c:formatCode>
                <c:ptCount val="1"/>
                <c:pt idx="0">
                  <c:v>3.5</c:v>
                </c:pt>
              </c:numCache>
            </c:numRef>
          </c:val>
        </c:ser>
        <c:ser>
          <c:idx val="1"/>
          <c:order val="1"/>
          <c:tx>
            <c:strRef>
              <c:f>Sheet1!$A$3</c:f>
              <c:strCache>
                <c:ptCount val="1"/>
                <c:pt idx="0">
                  <c:v>УрФО</c:v>
                </c:pt>
              </c:strCache>
            </c:strRef>
          </c:tx>
          <c:spPr>
            <a:solidFill>
              <a:srgbClr val="FFFF00"/>
            </a:solidFill>
            <a:ln w="12696">
              <a:solidFill>
                <a:srgbClr val="000000"/>
              </a:solidFill>
              <a:prstDash val="solid"/>
            </a:ln>
          </c:spPr>
          <c:invertIfNegative val="0"/>
          <c:dLbls>
            <c:dLbl>
              <c:idx val="0"/>
              <c:layout>
                <c:manualLayout>
                  <c:x val="4.314548992279608E-3"/>
                  <c:y val="0.16453533517778746"/>
                </c:manualLayout>
              </c:layout>
              <c:showLegendKey val="0"/>
              <c:showVal val="1"/>
              <c:showCatName val="0"/>
              <c:showSerName val="0"/>
              <c:showPercent val="0"/>
              <c:showBubbleSize val="0"/>
            </c:dLbl>
            <c:spPr>
              <a:noFill/>
              <a:ln w="25391">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обеспеченность наркологическими койками на 10 тыс населения</c:v>
                </c:pt>
              </c:strCache>
            </c:strRef>
          </c:cat>
          <c:val>
            <c:numRef>
              <c:f>Sheet1!$B$3:$B$3</c:f>
              <c:numCache>
                <c:formatCode>General</c:formatCode>
                <c:ptCount val="1"/>
                <c:pt idx="0">
                  <c:v>1.7</c:v>
                </c:pt>
              </c:numCache>
            </c:numRef>
          </c:val>
        </c:ser>
        <c:ser>
          <c:idx val="2"/>
          <c:order val="2"/>
          <c:tx>
            <c:strRef>
              <c:f>Sheet1!$A$4</c:f>
              <c:strCache>
                <c:ptCount val="1"/>
                <c:pt idx="0">
                  <c:v>РФ</c:v>
                </c:pt>
              </c:strCache>
            </c:strRef>
          </c:tx>
          <c:spPr>
            <a:solidFill>
              <a:srgbClr val="FF99CC"/>
            </a:solidFill>
            <a:ln w="12696">
              <a:solidFill>
                <a:srgbClr val="000000"/>
              </a:solidFill>
              <a:prstDash val="solid"/>
            </a:ln>
          </c:spPr>
          <c:invertIfNegative val="0"/>
          <c:dLbls>
            <c:dLbl>
              <c:idx val="0"/>
              <c:layout>
                <c:manualLayout>
                  <c:x val="1.7815486431704487E-2"/>
                  <c:y val="0.24081200048266005"/>
                </c:manualLayout>
              </c:layout>
              <c:showLegendKey val="0"/>
              <c:showVal val="1"/>
              <c:showCatName val="0"/>
              <c:showSerName val="0"/>
              <c:showPercent val="0"/>
              <c:showBubbleSize val="0"/>
            </c:dLbl>
            <c:spPr>
              <a:noFill/>
              <a:ln w="25391">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обеспеченность наркологическими койками на 10 тыс населения</c:v>
                </c:pt>
              </c:strCache>
            </c:strRef>
          </c:cat>
          <c:val>
            <c:numRef>
              <c:f>Sheet1!$B$4:$B$4</c:f>
              <c:numCache>
                <c:formatCode>General</c:formatCode>
                <c:ptCount val="1"/>
                <c:pt idx="0">
                  <c:v>1.9</c:v>
                </c:pt>
              </c:numCache>
            </c:numRef>
          </c:val>
        </c:ser>
        <c:dLbls>
          <c:showLegendKey val="0"/>
          <c:showVal val="0"/>
          <c:showCatName val="0"/>
          <c:showSerName val="0"/>
          <c:showPercent val="0"/>
          <c:showBubbleSize val="0"/>
        </c:dLbls>
        <c:gapWidth val="150"/>
        <c:gapDepth val="0"/>
        <c:shape val="box"/>
        <c:axId val="210476416"/>
        <c:axId val="210510976"/>
        <c:axId val="0"/>
      </c:bar3DChart>
      <c:catAx>
        <c:axId val="21047641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10510976"/>
        <c:crosses val="autoZero"/>
        <c:auto val="1"/>
        <c:lblAlgn val="ctr"/>
        <c:lblOffset val="100"/>
        <c:tickLblSkip val="1"/>
        <c:tickMarkSkip val="1"/>
        <c:noMultiLvlLbl val="0"/>
      </c:catAx>
      <c:valAx>
        <c:axId val="210510976"/>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10476416"/>
        <c:crosses val="autoZero"/>
        <c:crossBetween val="between"/>
      </c:valAx>
      <c:spPr>
        <a:noFill/>
        <a:ln w="25396">
          <a:noFill/>
        </a:ln>
      </c:spPr>
    </c:plotArea>
    <c:legend>
      <c:legendPos val="r"/>
      <c:layout>
        <c:manualLayout>
          <c:xMode val="edge"/>
          <c:yMode val="edge"/>
          <c:x val="0.79353672188825863"/>
          <c:y val="0.37671232876712329"/>
          <c:w val="0.19928183708219271"/>
          <c:h val="0.24999999999999994"/>
        </c:manualLayout>
      </c:layout>
      <c:overlay val="0"/>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041292639138239E-2"/>
          <c:y val="3.6290322580645164E-2"/>
          <c:w val="0.72890484739676842"/>
          <c:h val="0.717741935483871"/>
        </c:manualLayout>
      </c:layout>
      <c:bar3DChart>
        <c:barDir val="col"/>
        <c:grouping val="clustered"/>
        <c:varyColors val="0"/>
        <c:ser>
          <c:idx val="0"/>
          <c:order val="0"/>
          <c:tx>
            <c:strRef>
              <c:f>Sheet1!$A$2</c:f>
              <c:strCache>
                <c:ptCount val="1"/>
                <c:pt idx="0">
                  <c:v>ХМАО-Югра</c:v>
                </c:pt>
              </c:strCache>
            </c:strRef>
          </c:tx>
          <c:spPr>
            <a:gradFill rotWithShape="0">
              <a:gsLst>
                <a:gs pos="0">
                  <a:srgbClr xmlns:mc="http://schemas.openxmlformats.org/markup-compatibility/2006" xmlns:a14="http://schemas.microsoft.com/office/drawing/2010/main" val="9999FF" mc:Ignorable="a14" a14:legacySpreadsheetColorIndex="24"/>
                </a:gs>
                <a:gs pos="50000">
                  <a:srgbClr xmlns:mc="http://schemas.openxmlformats.org/markup-compatibility/2006" xmlns:a14="http://schemas.microsoft.com/office/drawing/2010/main" val="000000" mc:Ignorable="a14" a14:legacySpreadsheetColorIndex="24">
                    <a:gamma/>
                    <a:shade val="46275"/>
                    <a:invGamma/>
                  </a:srgbClr>
                </a:gs>
                <a:gs pos="100000">
                  <a:srgbClr xmlns:mc="http://schemas.openxmlformats.org/markup-compatibility/2006" xmlns:a14="http://schemas.microsoft.com/office/drawing/2010/main" val="9999FF" mc:Ignorable="a14" a14:legacySpreadsheetColorIndex="24"/>
                </a:gs>
              </a:gsLst>
              <a:lin ang="5400000" scaled="1"/>
            </a:gradFill>
            <a:ln w="12689">
              <a:solidFill>
                <a:srgbClr val="000000"/>
              </a:solidFill>
              <a:prstDash val="solid"/>
            </a:ln>
          </c:spPr>
          <c:invertIfNegative val="0"/>
          <c:dLbls>
            <c:dLbl>
              <c:idx val="0"/>
              <c:layout>
                <c:manualLayout>
                  <c:x val="-2.3332494526447319E-3"/>
                  <c:y val="0.22771978418021541"/>
                </c:manualLayout>
              </c:layout>
              <c:showLegendKey val="0"/>
              <c:showVal val="1"/>
              <c:showCatName val="0"/>
              <c:showSerName val="0"/>
              <c:showPercent val="0"/>
              <c:showBubbleSize val="0"/>
            </c:dLbl>
            <c:spPr>
              <a:noFill/>
              <a:ln w="25379">
                <a:noFill/>
              </a:ln>
            </c:spPr>
            <c:txPr>
              <a:bodyPr/>
              <a:lstStyle/>
              <a:p>
                <a:pPr>
                  <a:defRPr sz="11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обеспеченность врачами психиатрами-наркологами</c:v>
                </c:pt>
              </c:strCache>
            </c:strRef>
          </c:cat>
          <c:val>
            <c:numRef>
              <c:f>Sheet1!$B$2:$B$2</c:f>
              <c:numCache>
                <c:formatCode>General</c:formatCode>
                <c:ptCount val="1"/>
                <c:pt idx="0">
                  <c:v>0.45</c:v>
                </c:pt>
              </c:numCache>
            </c:numRef>
          </c:val>
        </c:ser>
        <c:ser>
          <c:idx val="1"/>
          <c:order val="1"/>
          <c:tx>
            <c:strRef>
              <c:f>Sheet1!$A$3</c:f>
              <c:strCache>
                <c:ptCount val="1"/>
                <c:pt idx="0">
                  <c:v>УрФО</c:v>
                </c:pt>
              </c:strCache>
            </c:strRef>
          </c:tx>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000000" mc:Ignorable="a14" a14:legacySpreadsheetColorIndex="13">
                    <a:gamma/>
                    <a:shade val="46275"/>
                    <a:invGamma/>
                  </a:srgbClr>
                </a:gs>
              </a:gsLst>
              <a:lin ang="5400000" scaled="1"/>
            </a:gradFill>
            <a:ln w="12689">
              <a:solidFill>
                <a:srgbClr val="000000"/>
              </a:solidFill>
              <a:prstDash val="solid"/>
            </a:ln>
          </c:spPr>
          <c:invertIfNegative val="0"/>
          <c:dLbls>
            <c:dLbl>
              <c:idx val="0"/>
              <c:layout>
                <c:manualLayout>
                  <c:x val="7.044634176361554E-3"/>
                  <c:y val="0.15156540899462501"/>
                </c:manualLayout>
              </c:layout>
              <c:showLegendKey val="0"/>
              <c:showVal val="1"/>
              <c:showCatName val="0"/>
              <c:showSerName val="0"/>
              <c:showPercent val="0"/>
              <c:showBubbleSize val="0"/>
            </c:dLbl>
            <c:spPr>
              <a:noFill/>
              <a:ln w="25379">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обеспеченность врачами психиатрами-наркологами</c:v>
                </c:pt>
              </c:strCache>
            </c:strRef>
          </c:cat>
          <c:val>
            <c:numRef>
              <c:f>Sheet1!$B$3:$B$3</c:f>
              <c:numCache>
                <c:formatCode>General</c:formatCode>
                <c:ptCount val="1"/>
                <c:pt idx="0">
                  <c:v>0.31</c:v>
                </c:pt>
              </c:numCache>
            </c:numRef>
          </c:val>
        </c:ser>
        <c:ser>
          <c:idx val="2"/>
          <c:order val="2"/>
          <c:tx>
            <c:strRef>
              <c:f>Sheet1!$A$4</c:f>
              <c:strCache>
                <c:ptCount val="1"/>
                <c:pt idx="0">
                  <c:v>РФ</c:v>
                </c:pt>
              </c:strCache>
            </c:strRef>
          </c:tx>
          <c:spPr>
            <a:solidFill>
              <a:srgbClr val="FFFFCC"/>
            </a:solidFill>
            <a:ln w="12689">
              <a:solidFill>
                <a:srgbClr val="000000"/>
              </a:solidFill>
              <a:prstDash val="solid"/>
            </a:ln>
          </c:spPr>
          <c:invertIfNegative val="0"/>
          <c:dPt>
            <c:idx val="0"/>
            <c:invertIfNegative val="0"/>
            <c:bubble3D val="0"/>
            <c:spPr>
              <a:gradFill rotWithShape="0">
                <a:gsLst>
                  <a:gs pos="0">
                    <a:srgbClr xmlns:mc="http://schemas.openxmlformats.org/markup-compatibility/2006" xmlns:a14="http://schemas.microsoft.com/office/drawing/2010/main" val="000000" mc:Ignorable="a14" a14:legacySpreadsheetColorIndex="45">
                      <a:gamma/>
                      <a:shade val="46275"/>
                      <a:invGamma/>
                    </a:srgbClr>
                  </a:gs>
                  <a:gs pos="50000">
                    <a:srgbClr xmlns:mc="http://schemas.openxmlformats.org/markup-compatibility/2006" xmlns:a14="http://schemas.microsoft.com/office/drawing/2010/main" val="FF99CC" mc:Ignorable="a14" a14:legacySpreadsheetColorIndex="45"/>
                  </a:gs>
                  <a:gs pos="100000">
                    <a:srgbClr xmlns:mc="http://schemas.openxmlformats.org/markup-compatibility/2006" xmlns:a14="http://schemas.microsoft.com/office/drawing/2010/main" val="000000" mc:Ignorable="a14" a14:legacySpreadsheetColorIndex="45">
                      <a:gamma/>
                      <a:shade val="46275"/>
                      <a:invGamma/>
                    </a:srgbClr>
                  </a:gs>
                </a:gsLst>
                <a:lin ang="5400000" scaled="1"/>
              </a:gradFill>
              <a:ln w="12689">
                <a:solidFill>
                  <a:srgbClr val="000000"/>
                </a:solidFill>
                <a:prstDash val="solid"/>
              </a:ln>
            </c:spPr>
          </c:dPt>
          <c:dLbls>
            <c:dLbl>
              <c:idx val="0"/>
              <c:layout>
                <c:manualLayout>
                  <c:x val="1.8007944528897549E-2"/>
                  <c:y val="0.22757832127531566"/>
                </c:manualLayout>
              </c:layout>
              <c:showLegendKey val="0"/>
              <c:showVal val="1"/>
              <c:showCatName val="0"/>
              <c:showSerName val="0"/>
              <c:showPercent val="0"/>
              <c:showBubbleSize val="0"/>
            </c:dLbl>
            <c:spPr>
              <a:noFill/>
              <a:ln w="25379">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обеспеченность врачами психиатрами-наркологами</c:v>
                </c:pt>
              </c:strCache>
            </c:strRef>
          </c:cat>
          <c:val>
            <c:numRef>
              <c:f>Sheet1!$B$4:$B$4</c:f>
              <c:numCache>
                <c:formatCode>General</c:formatCode>
                <c:ptCount val="1"/>
                <c:pt idx="0">
                  <c:v>0.38</c:v>
                </c:pt>
              </c:numCache>
            </c:numRef>
          </c:val>
        </c:ser>
        <c:dLbls>
          <c:showLegendKey val="0"/>
          <c:showVal val="0"/>
          <c:showCatName val="0"/>
          <c:showSerName val="0"/>
          <c:showPercent val="0"/>
          <c:showBubbleSize val="0"/>
        </c:dLbls>
        <c:gapWidth val="150"/>
        <c:gapDepth val="0"/>
        <c:shape val="box"/>
        <c:axId val="240402816"/>
        <c:axId val="240404352"/>
        <c:axId val="0"/>
      </c:bar3DChart>
      <c:catAx>
        <c:axId val="24040281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40404352"/>
        <c:crosses val="autoZero"/>
        <c:auto val="1"/>
        <c:lblAlgn val="ctr"/>
        <c:lblOffset val="100"/>
        <c:tickLblSkip val="1"/>
        <c:tickMarkSkip val="1"/>
        <c:noMultiLvlLbl val="0"/>
      </c:catAx>
      <c:valAx>
        <c:axId val="240404352"/>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40402816"/>
        <c:crosses val="autoZero"/>
        <c:crossBetween val="between"/>
      </c:valAx>
      <c:spPr>
        <a:noFill/>
        <a:ln w="25398">
          <a:noFill/>
        </a:ln>
      </c:spPr>
    </c:plotArea>
    <c:legend>
      <c:legendPos val="r"/>
      <c:layout>
        <c:manualLayout>
          <c:xMode val="edge"/>
          <c:yMode val="edge"/>
          <c:x val="0.80969472901908768"/>
          <c:y val="0.3588709677419355"/>
          <c:w val="0.18312382995136356"/>
          <c:h val="0.282258064516129"/>
        </c:manualLayout>
      </c:layout>
      <c:overlay val="0"/>
      <c:spPr>
        <a:noFill/>
        <a:ln w="3173">
          <a:solidFill>
            <a:srgbClr val="000000"/>
          </a:solidFill>
          <a:prstDash val="solid"/>
        </a:ln>
      </c:spPr>
      <c:txPr>
        <a:bodyPr/>
        <a:lstStyle/>
        <a:p>
          <a:pPr>
            <a:defRPr sz="100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99</TotalTime>
  <Pages>90</Pages>
  <Words>25465</Words>
  <Characters>145151</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Казаченко Татьяна Владимировна</dc:creator>
  <cp:keywords/>
  <dc:description/>
  <cp:lastModifiedBy>Казаченко Татьяна Владимировна</cp:lastModifiedBy>
  <cp:revision>4</cp:revision>
  <dcterms:created xsi:type="dcterms:W3CDTF">2015-03-12T07:54:00Z</dcterms:created>
  <dcterms:modified xsi:type="dcterms:W3CDTF">2015-03-12T09:57:00Z</dcterms:modified>
</cp:coreProperties>
</file>